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F6B5D" w14:textId="77777777" w:rsidR="00B767F3" w:rsidRDefault="00B767F3">
      <w:pPr>
        <w:tabs>
          <w:tab w:val="center" w:pos="4680"/>
          <w:tab w:val="right" w:pos="9360"/>
        </w:tabs>
      </w:pPr>
    </w:p>
    <w:p w14:paraId="7515C327" w14:textId="77777777" w:rsidR="00E7463F" w:rsidRPr="00735AF9" w:rsidRDefault="00E7463F" w:rsidP="00E7463F">
      <w:pPr>
        <w:tabs>
          <w:tab w:val="center" w:pos="4680"/>
          <w:tab w:val="right" w:pos="9360"/>
        </w:tabs>
        <w:spacing w:line="259" w:lineRule="auto"/>
        <w:jc w:val="both"/>
        <w:rPr>
          <w:rFonts w:eastAsia="Arial"/>
          <w:color w:val="ED0000"/>
          <w:kern w:val="2"/>
          <w:sz w:val="28"/>
          <w:szCs w:val="28"/>
          <w:lang w:val="en-US"/>
        </w:rPr>
      </w:pPr>
      <w:r w:rsidRPr="00735AF9">
        <w:rPr>
          <w:rFonts w:eastAsia="Arial"/>
          <w:color w:val="ED0000"/>
          <w:kern w:val="2"/>
          <w:sz w:val="28"/>
          <w:szCs w:val="28"/>
          <w:lang w:val="en-US"/>
        </w:rPr>
        <w:t>SUTARTIES PROJEKTAS - NEPILDYTI</w:t>
      </w:r>
    </w:p>
    <w:p w14:paraId="21B35D46" w14:textId="77777777" w:rsidR="00B767F3" w:rsidRDefault="00B767F3">
      <w:pPr>
        <w:textAlignment w:val="baseline"/>
        <w:rPr>
          <w:sz w:val="18"/>
          <w:szCs w:val="18"/>
        </w:rPr>
      </w:pPr>
    </w:p>
    <w:p w14:paraId="790E13C1" w14:textId="77777777" w:rsidR="00B767F3" w:rsidRDefault="00B767F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caps/>
          <w:szCs w:val="24"/>
        </w:rPr>
      </w:pPr>
    </w:p>
    <w:p w14:paraId="2C18BE56" w14:textId="77777777" w:rsidR="00B767F3" w:rsidRDefault="00DD74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Prekių pirkimo-pardavimo sutarties </w:t>
      </w:r>
      <w:r>
        <w:rPr>
          <w:b/>
          <w:bCs/>
          <w:caps/>
          <w:szCs w:val="24"/>
        </w:rPr>
        <w:t>Specialiosios</w:t>
      </w:r>
      <w:r>
        <w:rPr>
          <w:b/>
          <w:caps/>
          <w:szCs w:val="24"/>
        </w:rPr>
        <w:t xml:space="preserve"> sąlygos</w:t>
      </w:r>
    </w:p>
    <w:p w14:paraId="4C4AC062" w14:textId="77777777" w:rsidR="00B767F3" w:rsidRDefault="00B767F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caps/>
          <w:szCs w:val="24"/>
        </w:rPr>
      </w:pPr>
    </w:p>
    <w:p w14:paraId="6AC352F4" w14:textId="77777777" w:rsidR="00B767F3" w:rsidRDefault="00DD7479">
      <w:pPr>
        <w:tabs>
          <w:tab w:val="left" w:pos="5400"/>
        </w:tabs>
        <w:textAlignment w:val="center"/>
        <w:rPr>
          <w:szCs w:val="24"/>
        </w:rPr>
      </w:pPr>
      <w:r>
        <w:rPr>
          <w:color w:val="4472C4"/>
          <w:szCs w:val="24"/>
        </w:rPr>
        <w:t>Mėlyna</w:t>
      </w:r>
      <w:r>
        <w:rPr>
          <w:szCs w:val="24"/>
        </w:rPr>
        <w:t> spalva parašytas tekstas numato galimybę tikslinti arba įrašyti perkančiosios organizacijos poreikius atitinkančias nuostatas, nereikalingą – ištrinti, pateikti paaiškinimai perkančiajai organizacijai </w:t>
      </w:r>
    </w:p>
    <w:p w14:paraId="6252554C" w14:textId="77777777" w:rsidR="00B767F3" w:rsidRDefault="00DD7479">
      <w:pPr>
        <w:tabs>
          <w:tab w:val="left" w:pos="5400"/>
        </w:tabs>
        <w:textAlignment w:val="center"/>
        <w:rPr>
          <w:szCs w:val="24"/>
        </w:rPr>
      </w:pPr>
      <w:r>
        <w:rPr>
          <w:color w:val="FF0000"/>
          <w:szCs w:val="24"/>
        </w:rPr>
        <w:t>Raudona</w:t>
      </w:r>
      <w:r>
        <w:rPr>
          <w:szCs w:val="24"/>
        </w:rPr>
        <w:t> spalva pažymėtos galimybės rinktis iš pateiktų variantų arba papildyti tikslia informacija paskelbus pirkimo laimėtoją ir su juo sudarant sutartį</w:t>
      </w:r>
    </w:p>
    <w:p w14:paraId="0B9F2BB7" w14:textId="77777777" w:rsidR="00B767F3" w:rsidRDefault="00B767F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rPr>
          <w:caps/>
          <w:szCs w:val="24"/>
        </w:rPr>
      </w:pPr>
    </w:p>
    <w:p w14:paraId="745CBC8E" w14:textId="77777777" w:rsidR="00B767F3" w:rsidRDefault="00B767F3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B767F3" w14:paraId="079717A4" w14:textId="77777777">
        <w:tc>
          <w:tcPr>
            <w:tcW w:w="2448" w:type="dxa"/>
          </w:tcPr>
          <w:p w14:paraId="24BA92D1" w14:textId="77777777" w:rsidR="00B767F3" w:rsidRDefault="00DD7479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3AEE7379" w14:textId="49775B46" w:rsidR="009C1588" w:rsidRPr="009C1588" w:rsidRDefault="009C1588" w:rsidP="009C1588">
            <w:pPr>
              <w:jc w:val="center"/>
              <w:rPr>
                <w:b/>
                <w:caps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S</w:t>
            </w:r>
            <w:r w:rsidRPr="009C1588">
              <w:rPr>
                <w:b/>
                <w:szCs w:val="24"/>
                <w:lang w:eastAsia="lt-LT"/>
              </w:rPr>
              <w:t xml:space="preserve">avivartis automobilis su </w:t>
            </w:r>
            <w:proofErr w:type="spellStart"/>
            <w:r w:rsidRPr="009C1588">
              <w:rPr>
                <w:b/>
                <w:szCs w:val="24"/>
                <w:lang w:eastAsia="lt-LT"/>
              </w:rPr>
              <w:t>hidromanipuliatoriumi</w:t>
            </w:r>
            <w:proofErr w:type="spellEnd"/>
            <w:r w:rsidRPr="009C1588">
              <w:rPr>
                <w:b/>
                <w:szCs w:val="24"/>
                <w:lang w:eastAsia="lt-LT"/>
              </w:rPr>
              <w:t xml:space="preserve">, druskos </w:t>
            </w:r>
            <w:r>
              <w:rPr>
                <w:b/>
                <w:szCs w:val="24"/>
                <w:lang w:eastAsia="lt-LT"/>
              </w:rPr>
              <w:t xml:space="preserve"> </w:t>
            </w:r>
            <w:r w:rsidRPr="009C1588">
              <w:rPr>
                <w:b/>
                <w:szCs w:val="24"/>
                <w:lang w:eastAsia="lt-LT"/>
              </w:rPr>
              <w:t xml:space="preserve">barstymo ir sniego stumdymo įranga </w:t>
            </w:r>
          </w:p>
          <w:p w14:paraId="249F1FE3" w14:textId="77777777" w:rsidR="00B767F3" w:rsidRDefault="00B767F3">
            <w:pPr>
              <w:jc w:val="both"/>
              <w:rPr>
                <w:kern w:val="2"/>
                <w:szCs w:val="24"/>
              </w:rPr>
            </w:pPr>
          </w:p>
        </w:tc>
      </w:tr>
      <w:tr w:rsidR="00B767F3" w14:paraId="56375B6F" w14:textId="77777777">
        <w:tc>
          <w:tcPr>
            <w:tcW w:w="2448" w:type="dxa"/>
          </w:tcPr>
          <w:p w14:paraId="4A72AFB1" w14:textId="77777777" w:rsidR="00B767F3" w:rsidRDefault="00DD7479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2CCAED39" w14:textId="77777777" w:rsidR="00B767F3" w:rsidRDefault="00B767F3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</w:tcPr>
          <w:p w14:paraId="7FFB67F7" w14:textId="77777777" w:rsidR="00B767F3" w:rsidRDefault="00DD7479">
            <w:pPr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6AD05AC6" w14:textId="77777777" w:rsidR="00B767F3" w:rsidRDefault="00B767F3">
            <w:pPr>
              <w:jc w:val="both"/>
              <w:rPr>
                <w:kern w:val="2"/>
                <w:szCs w:val="24"/>
              </w:rPr>
            </w:pPr>
          </w:p>
        </w:tc>
      </w:tr>
    </w:tbl>
    <w:p w14:paraId="24BB94C2" w14:textId="77777777" w:rsidR="00B767F3" w:rsidRDefault="00B767F3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260"/>
        <w:gridCol w:w="3893"/>
      </w:tblGrid>
      <w:tr w:rsidR="00B767F3" w14:paraId="6C5DC4DA" w14:textId="77777777">
        <w:tc>
          <w:tcPr>
            <w:tcW w:w="9558" w:type="dxa"/>
            <w:gridSpan w:val="3"/>
          </w:tcPr>
          <w:p w14:paraId="4B468B60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 SUTARTIES ŠALYS</w:t>
            </w:r>
          </w:p>
        </w:tc>
      </w:tr>
      <w:tr w:rsidR="00D17356" w14:paraId="3344BE00" w14:textId="77777777" w:rsidTr="000E6E83">
        <w:tc>
          <w:tcPr>
            <w:tcW w:w="2405" w:type="dxa"/>
            <w:vMerge w:val="restart"/>
          </w:tcPr>
          <w:p w14:paraId="6455DD5F" w14:textId="77777777" w:rsidR="00D17356" w:rsidRDefault="00D17356" w:rsidP="00D17356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4D1A8138" w14:textId="77777777" w:rsidR="00D17356" w:rsidRDefault="00D17356" w:rsidP="00D17356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0CDC16EA" w14:textId="77777777" w:rsidR="00D17356" w:rsidRDefault="00D17356" w:rsidP="00D17356">
            <w:pPr>
              <w:jc w:val="center"/>
              <w:rPr>
                <w:b/>
                <w:bCs/>
                <w:kern w:val="2"/>
                <w:szCs w:val="24"/>
              </w:rPr>
            </w:pPr>
          </w:p>
          <w:p w14:paraId="7267D31D" w14:textId="77777777" w:rsidR="00D17356" w:rsidRDefault="00D17356" w:rsidP="00D17356">
            <w:pPr>
              <w:rPr>
                <w:b/>
                <w:bCs/>
                <w:kern w:val="2"/>
                <w:szCs w:val="24"/>
              </w:rPr>
            </w:pPr>
          </w:p>
          <w:p w14:paraId="141B0403" w14:textId="77777777" w:rsidR="00D17356" w:rsidRDefault="00D17356" w:rsidP="00D1735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1.1. Pirkėjas</w:t>
            </w:r>
          </w:p>
        </w:tc>
        <w:tc>
          <w:tcPr>
            <w:tcW w:w="3260" w:type="dxa"/>
          </w:tcPr>
          <w:p w14:paraId="6B759FF5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893" w:type="dxa"/>
          </w:tcPr>
          <w:p w14:paraId="1A86750A" w14:textId="132CCCD6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Theme="minorEastAsia"/>
                <w:b/>
                <w:szCs w:val="24"/>
              </w:rPr>
              <w:t>Akcinė bendrovė „Panevėžio specialus autotransportas“</w:t>
            </w:r>
          </w:p>
        </w:tc>
      </w:tr>
      <w:tr w:rsidR="00D17356" w14:paraId="3C548A23" w14:textId="77777777" w:rsidTr="000E6E83">
        <w:tc>
          <w:tcPr>
            <w:tcW w:w="2405" w:type="dxa"/>
            <w:vMerge/>
          </w:tcPr>
          <w:p w14:paraId="6F39D6C5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18F13C6E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893" w:type="dxa"/>
          </w:tcPr>
          <w:p w14:paraId="79A7FAFC" w14:textId="38BAED6F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Theme="minorEastAsia"/>
                <w:szCs w:val="24"/>
              </w:rPr>
              <w:t>247025610</w:t>
            </w:r>
          </w:p>
        </w:tc>
      </w:tr>
      <w:tr w:rsidR="00D17356" w14:paraId="7E406A40" w14:textId="77777777" w:rsidTr="000E6E83">
        <w:tc>
          <w:tcPr>
            <w:tcW w:w="2405" w:type="dxa"/>
            <w:vMerge/>
          </w:tcPr>
          <w:p w14:paraId="12442C78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5C6AC392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893" w:type="dxa"/>
          </w:tcPr>
          <w:p w14:paraId="06DD98ED" w14:textId="76337DEF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Theme="minorEastAsia"/>
                <w:szCs w:val="24"/>
              </w:rPr>
              <w:t>Pilėnų g. 43, LT-36237 Panevėžys</w:t>
            </w:r>
          </w:p>
        </w:tc>
      </w:tr>
      <w:tr w:rsidR="00D17356" w14:paraId="3B5E3967" w14:textId="77777777" w:rsidTr="000E6E83">
        <w:tc>
          <w:tcPr>
            <w:tcW w:w="2405" w:type="dxa"/>
            <w:vMerge/>
          </w:tcPr>
          <w:p w14:paraId="08391543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10F15022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893" w:type="dxa"/>
          </w:tcPr>
          <w:p w14:paraId="149BE2F3" w14:textId="30732606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="Arial Unicode MS"/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LT470256113</w:t>
            </w:r>
          </w:p>
        </w:tc>
      </w:tr>
      <w:tr w:rsidR="00D17356" w14:paraId="0320FC63" w14:textId="77777777" w:rsidTr="000E6E83">
        <w:tc>
          <w:tcPr>
            <w:tcW w:w="2405" w:type="dxa"/>
            <w:vMerge/>
          </w:tcPr>
          <w:p w14:paraId="28CCF5F1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5A03EA01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893" w:type="dxa"/>
          </w:tcPr>
          <w:p w14:paraId="6334FED4" w14:textId="4C8672BF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="Arial Unicode MS"/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LT36 7044 0600 0272 1658</w:t>
            </w:r>
          </w:p>
        </w:tc>
      </w:tr>
      <w:tr w:rsidR="00D17356" w14:paraId="1FDDE4A8" w14:textId="77777777" w:rsidTr="000E6E83">
        <w:tc>
          <w:tcPr>
            <w:tcW w:w="2405" w:type="dxa"/>
            <w:vMerge/>
          </w:tcPr>
          <w:p w14:paraId="237F0EA0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5C60CD7E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893" w:type="dxa"/>
          </w:tcPr>
          <w:p w14:paraId="08B8428E" w14:textId="5CECD690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="Arial Unicode MS"/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AB SEB bankas, banko kodas 70440</w:t>
            </w:r>
          </w:p>
        </w:tc>
      </w:tr>
      <w:tr w:rsidR="00D17356" w14:paraId="708A92F3" w14:textId="77777777" w:rsidTr="000E6E83">
        <w:tc>
          <w:tcPr>
            <w:tcW w:w="2405" w:type="dxa"/>
            <w:vMerge/>
          </w:tcPr>
          <w:p w14:paraId="1E99B4CF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09BA3062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893" w:type="dxa"/>
          </w:tcPr>
          <w:p w14:paraId="46DEE882" w14:textId="04F02F9A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="Arial Unicode MS"/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+370 60 7777 60</w:t>
            </w:r>
          </w:p>
        </w:tc>
      </w:tr>
      <w:tr w:rsidR="00D17356" w14:paraId="78C537A6" w14:textId="77777777" w:rsidTr="000E6E83">
        <w:tc>
          <w:tcPr>
            <w:tcW w:w="2405" w:type="dxa"/>
            <w:vMerge/>
          </w:tcPr>
          <w:p w14:paraId="0F34584F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662C950E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893" w:type="dxa"/>
          </w:tcPr>
          <w:p w14:paraId="575F296E" w14:textId="0D5EDFE5" w:rsidR="00D17356" w:rsidRDefault="00D17356" w:rsidP="00D17356">
            <w:pPr>
              <w:jc w:val="center"/>
              <w:rPr>
                <w:kern w:val="2"/>
                <w:szCs w:val="24"/>
              </w:rPr>
            </w:pPr>
            <w:hyperlink r:id="rId9" w:history="1">
              <w:r w:rsidRPr="00B30D2E">
                <w:rPr>
                  <w:rStyle w:val="Hipersaitas"/>
                  <w:kern w:val="2"/>
                  <w:szCs w:val="24"/>
                </w:rPr>
                <w:t>info@psa.lt</w:t>
              </w:r>
            </w:hyperlink>
            <w:r>
              <w:rPr>
                <w:kern w:val="2"/>
                <w:szCs w:val="24"/>
              </w:rPr>
              <w:t xml:space="preserve"> </w:t>
            </w:r>
          </w:p>
        </w:tc>
      </w:tr>
      <w:tr w:rsidR="00D17356" w14:paraId="75BE758F" w14:textId="77777777" w:rsidTr="000E6E83">
        <w:tc>
          <w:tcPr>
            <w:tcW w:w="2405" w:type="dxa"/>
            <w:vMerge/>
          </w:tcPr>
          <w:p w14:paraId="40F4E194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0D7EB16D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893" w:type="dxa"/>
          </w:tcPr>
          <w:p w14:paraId="50696116" w14:textId="0BC00978" w:rsidR="00D17356" w:rsidRDefault="00D17356" w:rsidP="00D17356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Direktorius Rolandas Ramūnas</w:t>
            </w:r>
          </w:p>
        </w:tc>
      </w:tr>
      <w:tr w:rsidR="00D17356" w14:paraId="10B903FF" w14:textId="77777777" w:rsidTr="000E6E83">
        <w:tc>
          <w:tcPr>
            <w:tcW w:w="2405" w:type="dxa"/>
            <w:vMerge/>
          </w:tcPr>
          <w:p w14:paraId="26B0F6B9" w14:textId="77777777" w:rsidR="00D17356" w:rsidRDefault="00D17356" w:rsidP="00D17356">
            <w:pPr>
              <w:rPr>
                <w:kern w:val="2"/>
                <w:szCs w:val="24"/>
              </w:rPr>
            </w:pPr>
          </w:p>
        </w:tc>
        <w:tc>
          <w:tcPr>
            <w:tcW w:w="3260" w:type="dxa"/>
          </w:tcPr>
          <w:p w14:paraId="6DF5CFC7" w14:textId="77777777" w:rsidR="00D17356" w:rsidRDefault="00D17356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893" w:type="dxa"/>
          </w:tcPr>
          <w:p w14:paraId="0A30E475" w14:textId="5CFD3DE5" w:rsidR="00D17356" w:rsidRDefault="00D17356" w:rsidP="00D17356">
            <w:pPr>
              <w:jc w:val="center"/>
              <w:rPr>
                <w:kern w:val="2"/>
                <w:szCs w:val="24"/>
              </w:rPr>
            </w:pPr>
            <w:r w:rsidRPr="00F32C1B">
              <w:rPr>
                <w:rFonts w:eastAsiaTheme="minorEastAsia"/>
                <w:szCs w:val="24"/>
              </w:rPr>
              <w:t>pagal bendrovės įstatus</w:t>
            </w:r>
          </w:p>
        </w:tc>
      </w:tr>
      <w:tr w:rsidR="00B767F3" w14:paraId="297540DE" w14:textId="77777777" w:rsidTr="000E6E83">
        <w:tc>
          <w:tcPr>
            <w:tcW w:w="2405" w:type="dxa"/>
            <w:vMerge w:val="restart"/>
          </w:tcPr>
          <w:p w14:paraId="24DAF68D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1D31BC94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1.2. Tiekėjas</w:t>
            </w:r>
          </w:p>
          <w:p w14:paraId="181C4359" w14:textId="77777777" w:rsidR="00B767F3" w:rsidRDefault="00DD7479">
            <w:pPr>
              <w:rPr>
                <w:color w:val="0070C0"/>
                <w:kern w:val="2"/>
                <w:szCs w:val="24"/>
              </w:rPr>
            </w:pPr>
            <w:r>
              <w:rPr>
                <w:color w:val="0070C0"/>
                <w:kern w:val="2"/>
                <w:szCs w:val="24"/>
              </w:rPr>
              <w:t>(jei Tiekėjas yra fizinis asmuo, skiltys atitinkamai pakoreguojamos.</w:t>
            </w:r>
          </w:p>
          <w:p w14:paraId="0F506F0C" w14:textId="77777777" w:rsidR="00B767F3" w:rsidRDefault="00DD7479">
            <w:pPr>
              <w:rPr>
                <w:color w:val="0070C0"/>
                <w:kern w:val="2"/>
                <w:szCs w:val="24"/>
              </w:rPr>
            </w:pPr>
            <w:r>
              <w:rPr>
                <w:color w:val="0070C0"/>
                <w:kern w:val="2"/>
                <w:szCs w:val="24"/>
              </w:rPr>
              <w:t>Jei Tiekėjas yra tiekėjų grupė, skiltys pildomos įterpiant kiekvieno grupės nario informaciją)</w:t>
            </w:r>
          </w:p>
          <w:p w14:paraId="1BC0DE4D" w14:textId="77777777" w:rsidR="00B767F3" w:rsidRDefault="00B767F3">
            <w:pPr>
              <w:rPr>
                <w:color w:val="0070C0"/>
                <w:kern w:val="2"/>
                <w:szCs w:val="24"/>
              </w:rPr>
            </w:pPr>
          </w:p>
          <w:p w14:paraId="511CF9A0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5FA15E2B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893" w:type="dxa"/>
          </w:tcPr>
          <w:p w14:paraId="4CA678CD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5A1F4414" w14:textId="77777777" w:rsidTr="000E6E83">
        <w:tc>
          <w:tcPr>
            <w:tcW w:w="2405" w:type="dxa"/>
            <w:vMerge/>
          </w:tcPr>
          <w:p w14:paraId="124649CF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2D8A56C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893" w:type="dxa"/>
          </w:tcPr>
          <w:p w14:paraId="2F2FDC32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677DD19F" w14:textId="77777777" w:rsidTr="000E6E83">
        <w:tc>
          <w:tcPr>
            <w:tcW w:w="2405" w:type="dxa"/>
            <w:vMerge/>
          </w:tcPr>
          <w:p w14:paraId="7C838BE7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5D9B188C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893" w:type="dxa"/>
          </w:tcPr>
          <w:p w14:paraId="2209A7F9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6997CCAA" w14:textId="77777777" w:rsidTr="000E6E83">
        <w:tc>
          <w:tcPr>
            <w:tcW w:w="2405" w:type="dxa"/>
            <w:vMerge/>
          </w:tcPr>
          <w:p w14:paraId="60DFBC9E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0253DCE8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893" w:type="dxa"/>
          </w:tcPr>
          <w:p w14:paraId="664E6C26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56511B3F" w14:textId="77777777" w:rsidTr="000E6E83">
        <w:tc>
          <w:tcPr>
            <w:tcW w:w="2405" w:type="dxa"/>
            <w:vMerge/>
          </w:tcPr>
          <w:p w14:paraId="7F9384F3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59604D65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893" w:type="dxa"/>
          </w:tcPr>
          <w:p w14:paraId="5E8603EA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76D25D72" w14:textId="77777777" w:rsidTr="000E6E83">
        <w:tc>
          <w:tcPr>
            <w:tcW w:w="2405" w:type="dxa"/>
            <w:vMerge/>
          </w:tcPr>
          <w:p w14:paraId="008F27AB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0EF16E31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893" w:type="dxa"/>
          </w:tcPr>
          <w:p w14:paraId="5F1D0193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76CF2E45" w14:textId="77777777" w:rsidTr="000E6E83">
        <w:tc>
          <w:tcPr>
            <w:tcW w:w="2405" w:type="dxa"/>
            <w:vMerge/>
          </w:tcPr>
          <w:p w14:paraId="7F57DC4A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68AB0914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893" w:type="dxa"/>
          </w:tcPr>
          <w:p w14:paraId="04882A66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269EEE8D" w14:textId="77777777" w:rsidTr="000E6E83">
        <w:tc>
          <w:tcPr>
            <w:tcW w:w="2405" w:type="dxa"/>
            <w:vMerge/>
          </w:tcPr>
          <w:p w14:paraId="052EF525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757F4B74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893" w:type="dxa"/>
          </w:tcPr>
          <w:p w14:paraId="2F7E9821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0CC1CDFC" w14:textId="77777777" w:rsidTr="000E6E83">
        <w:tc>
          <w:tcPr>
            <w:tcW w:w="2405" w:type="dxa"/>
            <w:vMerge/>
          </w:tcPr>
          <w:p w14:paraId="3A32526B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37909961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893" w:type="dxa"/>
          </w:tcPr>
          <w:p w14:paraId="4158F528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  <w:tr w:rsidR="00B767F3" w14:paraId="5CEC3529" w14:textId="77777777" w:rsidTr="000E6E83">
        <w:tc>
          <w:tcPr>
            <w:tcW w:w="2405" w:type="dxa"/>
            <w:vMerge/>
          </w:tcPr>
          <w:p w14:paraId="0207F6D8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3260" w:type="dxa"/>
          </w:tcPr>
          <w:p w14:paraId="06957C16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893" w:type="dxa"/>
          </w:tcPr>
          <w:p w14:paraId="2FC613A4" w14:textId="77777777" w:rsidR="00B767F3" w:rsidRDefault="00B767F3">
            <w:pPr>
              <w:jc w:val="center"/>
              <w:rPr>
                <w:kern w:val="2"/>
                <w:szCs w:val="24"/>
              </w:rPr>
            </w:pPr>
          </w:p>
        </w:tc>
      </w:tr>
    </w:tbl>
    <w:p w14:paraId="6CC0587F" w14:textId="77777777" w:rsidR="00B767F3" w:rsidRDefault="00B767F3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168"/>
        <w:gridCol w:w="7"/>
        <w:gridCol w:w="2080"/>
        <w:gridCol w:w="4748"/>
      </w:tblGrid>
      <w:tr w:rsidR="00B767F3" w14:paraId="3EFEA890" w14:textId="77777777">
        <w:trPr>
          <w:trHeight w:val="300"/>
        </w:trPr>
        <w:tc>
          <w:tcPr>
            <w:tcW w:w="9535" w:type="dxa"/>
            <w:gridSpan w:val="5"/>
          </w:tcPr>
          <w:p w14:paraId="2A0FE631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2. ATSAKINGI ASMENYS</w:t>
            </w:r>
          </w:p>
        </w:tc>
      </w:tr>
      <w:tr w:rsidR="00B767F3" w14:paraId="433A9B5A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01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2.1. Pirkėjo kontaktiniai asmenys, atsakingi už Sutarties </w:t>
            </w:r>
            <w:r>
              <w:rPr>
                <w:b/>
                <w:bCs/>
                <w:kern w:val="2"/>
                <w:szCs w:val="24"/>
              </w:rPr>
              <w:lastRenderedPageBreak/>
              <w:t>vykdymą, Prekių priėmimą, Sąskaitų per informacinę sistemą SABIS priėmimą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BDD9" w14:textId="1A4F791C" w:rsidR="00E7463F" w:rsidRDefault="00E7463F" w:rsidP="00E7463F">
            <w:pPr>
              <w:rPr>
                <w:color w:val="0000FF"/>
                <w:u w:val="single"/>
              </w:rPr>
            </w:pPr>
            <w:r w:rsidRPr="009F2182">
              <w:lastRenderedPageBreak/>
              <w:t xml:space="preserve">Miesto komunalinio ūkio priežiūros skyriaus vadovas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</w:p>
          <w:p w14:paraId="166D2904" w14:textId="42A1545C" w:rsidR="00E7463F" w:rsidRDefault="00E7463F" w:rsidP="00E7463F">
            <w:pPr>
              <w:rPr>
                <w:color w:val="4472C4"/>
                <w:kern w:val="2"/>
                <w:szCs w:val="24"/>
              </w:rPr>
            </w:pPr>
            <w:r w:rsidRPr="00E92DB5">
              <w:rPr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Pirkėjo atstovas, atsakingas už garantinio remonto vykdymą yra</w:t>
            </w:r>
            <w:r>
              <w:rPr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color w:val="4472C4"/>
                <w:kern w:val="2"/>
                <w:szCs w:val="24"/>
              </w:rPr>
              <w:t xml:space="preserve"> </w:t>
            </w:r>
          </w:p>
          <w:p w14:paraId="61F9B250" w14:textId="386B3001" w:rsidR="00B767F3" w:rsidRDefault="00E7463F" w:rsidP="00E7463F">
            <w:pPr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Už</w:t>
            </w:r>
            <w:r>
              <w:rPr>
                <w:b/>
                <w:bCs/>
                <w:kern w:val="2"/>
                <w:szCs w:val="24"/>
              </w:rPr>
              <w:t xml:space="preserve"> </w:t>
            </w:r>
            <w:r w:rsidRPr="00A4450B">
              <w:rPr>
                <w:kern w:val="2"/>
                <w:szCs w:val="24"/>
              </w:rPr>
              <w:t>sąskaitų per informacinę sistemą „</w:t>
            </w:r>
            <w:r>
              <w:rPr>
                <w:kern w:val="2"/>
                <w:szCs w:val="24"/>
              </w:rPr>
              <w:t>SABIS</w:t>
            </w:r>
            <w:r w:rsidRPr="00A4450B">
              <w:rPr>
                <w:kern w:val="2"/>
                <w:szCs w:val="24"/>
              </w:rPr>
              <w:t>“ priėmimą</w:t>
            </w:r>
            <w:r>
              <w:rPr>
                <w:kern w:val="2"/>
                <w:szCs w:val="24"/>
              </w:rPr>
              <w:t xml:space="preserve"> </w:t>
            </w:r>
            <w:r w:rsidRPr="009F2182">
              <w:t xml:space="preserve">Miesto komunalinio ūkio priežiūros skyriaus vadovas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</w:p>
        </w:tc>
      </w:tr>
      <w:tr w:rsidR="00B767F3" w14:paraId="79A5CFAF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A1F0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2.2. Tiekėjo kontaktiniai asmenys, atsakingi už Sutarties vykdymą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50A7" w14:textId="77777777" w:rsidR="00B767F3" w:rsidRDefault="00DD747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B767F3" w14:paraId="2A3330D6" w14:textId="77777777">
        <w:trPr>
          <w:trHeight w:val="300"/>
        </w:trPr>
        <w:tc>
          <w:tcPr>
            <w:tcW w:w="9535" w:type="dxa"/>
            <w:gridSpan w:val="5"/>
          </w:tcPr>
          <w:p w14:paraId="691D758A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 SUTARTIES DALYKAS</w:t>
            </w:r>
          </w:p>
        </w:tc>
      </w:tr>
      <w:tr w:rsidR="00B767F3" w14:paraId="567A614A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55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3.1. Sutarties dalykas 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7B35" w14:textId="496BC75C" w:rsidR="00B767F3" w:rsidRDefault="00DD7479">
            <w:pPr>
              <w:rPr>
                <w:color w:val="00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Tiekėjas įsipareigoja Sutartyje numatytomis sąlygomis perduoti Pirkėjui Prekes</w:t>
            </w:r>
            <w:r>
              <w:rPr>
                <w:color w:val="FF0000"/>
                <w:kern w:val="2"/>
                <w:szCs w:val="24"/>
              </w:rPr>
              <w:t xml:space="preserve"> </w:t>
            </w:r>
            <w:r w:rsidR="00E7463F" w:rsidRPr="000E6E83">
              <w:rPr>
                <w:kern w:val="2"/>
                <w:szCs w:val="24"/>
              </w:rPr>
              <w:t>automobilį</w:t>
            </w:r>
            <w:r w:rsidR="00E7463F">
              <w:rPr>
                <w:color w:val="FF0000"/>
                <w:kern w:val="2"/>
                <w:szCs w:val="24"/>
              </w:rPr>
              <w:t xml:space="preserve"> </w:t>
            </w:r>
            <w:r w:rsidR="00E7463F" w:rsidRPr="00735AF9">
              <w:rPr>
                <w:bCs/>
                <w:color w:val="0070C0"/>
              </w:rPr>
              <w:t>(</w:t>
            </w:r>
            <w:r w:rsidR="00E7463F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E7463F" w:rsidRPr="00735AF9">
              <w:rPr>
                <w:bCs/>
                <w:color w:val="0070C0"/>
              </w:rPr>
              <w:t>)</w:t>
            </w:r>
            <w:r w:rsidR="00E7463F">
              <w:rPr>
                <w:bCs/>
                <w:color w:val="0070C0"/>
              </w:rPr>
              <w:t xml:space="preserve"> </w:t>
            </w:r>
            <w:r w:rsidR="009C1588">
              <w:rPr>
                <w:bCs/>
                <w:color w:val="0070C0"/>
              </w:rPr>
              <w:t xml:space="preserve">su </w:t>
            </w:r>
            <w:r w:rsidR="009C1588" w:rsidRPr="004E307E">
              <w:rPr>
                <w:b/>
                <w:szCs w:val="24"/>
              </w:rPr>
              <w:t>savivarči</w:t>
            </w:r>
            <w:r w:rsidR="009C1588">
              <w:rPr>
                <w:b/>
                <w:szCs w:val="24"/>
              </w:rPr>
              <w:t>u</w:t>
            </w:r>
            <w:r w:rsidR="009C1588" w:rsidRPr="004E307E">
              <w:rPr>
                <w:b/>
                <w:szCs w:val="24"/>
              </w:rPr>
              <w:t xml:space="preserve"> kėbul</w:t>
            </w:r>
            <w:r w:rsidR="009C1588">
              <w:rPr>
                <w:b/>
                <w:szCs w:val="24"/>
              </w:rPr>
              <w:t>u</w:t>
            </w:r>
            <w:r w:rsidR="009C1588" w:rsidRPr="00735AF9">
              <w:rPr>
                <w:bCs/>
                <w:color w:val="0070C0"/>
              </w:rPr>
              <w:t xml:space="preserve"> </w:t>
            </w:r>
            <w:r w:rsidR="00E7463F" w:rsidRPr="00735AF9">
              <w:rPr>
                <w:bCs/>
                <w:color w:val="0070C0"/>
              </w:rPr>
              <w:t>(</w:t>
            </w:r>
            <w:r w:rsidR="00E7463F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E7463F" w:rsidRPr="00735AF9">
              <w:rPr>
                <w:bCs/>
                <w:color w:val="0070C0"/>
              </w:rPr>
              <w:t>)</w:t>
            </w:r>
            <w:r w:rsidR="00E7463F" w:rsidRPr="00735AF9">
              <w:rPr>
                <w:b/>
                <w:bCs/>
                <w:color w:val="0070C0"/>
                <w:szCs w:val="24"/>
                <w:lang w:eastAsia="lt-LT"/>
              </w:rPr>
              <w:t xml:space="preserve"> </w:t>
            </w:r>
            <w:proofErr w:type="spellStart"/>
            <w:r w:rsidR="00D17356" w:rsidRPr="009C1588">
              <w:rPr>
                <w:b/>
                <w:szCs w:val="24"/>
                <w:lang w:eastAsia="lt-LT"/>
              </w:rPr>
              <w:t>hidromanipuliatoriumi</w:t>
            </w:r>
            <w:proofErr w:type="spellEnd"/>
            <w:r w:rsidR="00D17356">
              <w:rPr>
                <w:b/>
                <w:bCs/>
                <w:color w:val="0070C0"/>
                <w:szCs w:val="24"/>
                <w:lang w:eastAsia="lt-LT"/>
              </w:rPr>
              <w:t xml:space="preserve"> </w:t>
            </w:r>
            <w:r w:rsidR="00E7463F" w:rsidRPr="00735AF9">
              <w:rPr>
                <w:bCs/>
                <w:color w:val="0070C0"/>
              </w:rPr>
              <w:t>(</w:t>
            </w:r>
            <w:r w:rsidR="00E7463F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E7463F" w:rsidRPr="00735AF9">
              <w:rPr>
                <w:bCs/>
                <w:color w:val="0070C0"/>
              </w:rPr>
              <w:t>)</w:t>
            </w:r>
            <w:r w:rsidR="00D17356">
              <w:rPr>
                <w:bCs/>
                <w:color w:val="0070C0"/>
              </w:rPr>
              <w:t xml:space="preserve">, kuris </w:t>
            </w:r>
            <w:r w:rsidR="00D17356" w:rsidRPr="00D17356">
              <w:rPr>
                <w:kern w:val="2"/>
                <w:szCs w:val="24"/>
              </w:rPr>
              <w:t xml:space="preserve">komplektuojamas su kaušu </w:t>
            </w:r>
            <w:r w:rsidR="00D17356" w:rsidRPr="00735AF9">
              <w:rPr>
                <w:bCs/>
                <w:color w:val="0070C0"/>
              </w:rPr>
              <w:t>(</w:t>
            </w:r>
            <w:r w:rsidR="00D17356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D17356" w:rsidRPr="00735AF9">
              <w:rPr>
                <w:bCs/>
                <w:color w:val="0070C0"/>
              </w:rPr>
              <w:t>)</w:t>
            </w:r>
            <w:r w:rsidR="00D17356">
              <w:rPr>
                <w:bCs/>
                <w:color w:val="0070C0"/>
              </w:rPr>
              <w:t xml:space="preserve"> </w:t>
            </w:r>
            <w:r w:rsidR="00D17356" w:rsidRPr="00D17356">
              <w:rPr>
                <w:kern w:val="2"/>
                <w:szCs w:val="24"/>
              </w:rPr>
              <w:t>ir gr</w:t>
            </w:r>
            <w:r w:rsidR="00D17356">
              <w:rPr>
                <w:kern w:val="2"/>
                <w:szCs w:val="24"/>
              </w:rPr>
              <w:t>i</w:t>
            </w:r>
            <w:r w:rsidR="00D17356" w:rsidRPr="00D17356">
              <w:rPr>
                <w:kern w:val="2"/>
                <w:szCs w:val="24"/>
              </w:rPr>
              <w:t>ebtuvu</w:t>
            </w:r>
            <w:r w:rsidR="00D17356">
              <w:rPr>
                <w:kern w:val="2"/>
                <w:szCs w:val="24"/>
              </w:rPr>
              <w:t xml:space="preserve"> </w:t>
            </w:r>
            <w:r w:rsidR="00D17356" w:rsidRPr="00735AF9">
              <w:rPr>
                <w:bCs/>
                <w:color w:val="0070C0"/>
              </w:rPr>
              <w:t>(</w:t>
            </w:r>
            <w:r w:rsidR="00D17356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D17356" w:rsidRPr="00735AF9">
              <w:rPr>
                <w:bCs/>
                <w:color w:val="0070C0"/>
              </w:rPr>
              <w:t>)</w:t>
            </w:r>
            <w:r w:rsidR="00D17356">
              <w:rPr>
                <w:bCs/>
                <w:color w:val="0070C0"/>
              </w:rPr>
              <w:t xml:space="preserve"> </w:t>
            </w:r>
            <w:r w:rsidR="00E7463F">
              <w:rPr>
                <w:bCs/>
                <w:color w:val="0070C0"/>
              </w:rPr>
              <w:t xml:space="preserve"> </w:t>
            </w:r>
            <w:r w:rsidR="00D17356" w:rsidRPr="009C1588">
              <w:rPr>
                <w:b/>
                <w:szCs w:val="24"/>
                <w:lang w:eastAsia="lt-LT"/>
              </w:rPr>
              <w:t xml:space="preserve">druskos </w:t>
            </w:r>
            <w:r w:rsidR="00D17356">
              <w:rPr>
                <w:b/>
                <w:szCs w:val="24"/>
                <w:lang w:eastAsia="lt-LT"/>
              </w:rPr>
              <w:t xml:space="preserve"> </w:t>
            </w:r>
            <w:r w:rsidR="00D17356" w:rsidRPr="009C1588">
              <w:rPr>
                <w:b/>
                <w:szCs w:val="24"/>
                <w:lang w:eastAsia="lt-LT"/>
              </w:rPr>
              <w:t>barsty</w:t>
            </w:r>
            <w:r w:rsidR="00D17356">
              <w:rPr>
                <w:b/>
                <w:szCs w:val="24"/>
                <w:lang w:eastAsia="lt-LT"/>
              </w:rPr>
              <w:t>tuvu</w:t>
            </w:r>
            <w:r w:rsidR="00D17356" w:rsidRPr="00735AF9">
              <w:rPr>
                <w:bCs/>
                <w:color w:val="0070C0"/>
              </w:rPr>
              <w:t xml:space="preserve"> </w:t>
            </w:r>
            <w:r w:rsidR="00D17356">
              <w:rPr>
                <w:bCs/>
                <w:color w:val="0070C0"/>
              </w:rPr>
              <w:t xml:space="preserve"> </w:t>
            </w:r>
            <w:r w:rsidR="00E7463F" w:rsidRPr="00735AF9">
              <w:rPr>
                <w:bCs/>
                <w:color w:val="0070C0"/>
              </w:rPr>
              <w:t>(</w:t>
            </w:r>
            <w:r w:rsidR="00E7463F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E7463F" w:rsidRPr="00735AF9">
              <w:rPr>
                <w:bCs/>
                <w:color w:val="0070C0"/>
              </w:rPr>
              <w:t>)</w:t>
            </w:r>
            <w:r w:rsidR="00D17356">
              <w:rPr>
                <w:bCs/>
                <w:color w:val="0070C0"/>
              </w:rPr>
              <w:t xml:space="preserve"> </w:t>
            </w:r>
            <w:r w:rsidR="00D17356" w:rsidRPr="00D17356">
              <w:rPr>
                <w:b/>
              </w:rPr>
              <w:t>sniego valytuvu</w:t>
            </w:r>
            <w:r w:rsidR="00E7463F" w:rsidRPr="00D17356">
              <w:rPr>
                <w:bCs/>
              </w:rPr>
              <w:t xml:space="preserve"> </w:t>
            </w:r>
            <w:r w:rsidR="00E7463F" w:rsidRPr="00735AF9">
              <w:rPr>
                <w:bCs/>
                <w:color w:val="0070C0"/>
              </w:rPr>
              <w:t>(</w:t>
            </w:r>
            <w:r w:rsidR="00E7463F" w:rsidRPr="00735AF9">
              <w:rPr>
                <w:bCs/>
                <w:i/>
                <w:iCs/>
                <w:color w:val="0070C0"/>
              </w:rPr>
              <w:t>įrašyti gamintojas, modelis, kilmės šalis</w:t>
            </w:r>
            <w:r w:rsidR="00E7463F" w:rsidRPr="00735AF9">
              <w:rPr>
                <w:bCs/>
                <w:color w:val="0070C0"/>
              </w:rPr>
              <w:t>)</w:t>
            </w:r>
            <w:r w:rsidR="00D17356">
              <w:rPr>
                <w:bCs/>
                <w:color w:val="0070C0"/>
              </w:rPr>
              <w:t xml:space="preserve">, </w:t>
            </w:r>
            <w:r>
              <w:rPr>
                <w:color w:val="000000"/>
                <w:kern w:val="2"/>
                <w:szCs w:val="24"/>
              </w:rPr>
              <w:t xml:space="preserve"> (toliau – Prekės).</w:t>
            </w:r>
          </w:p>
          <w:p w14:paraId="74009C55" w14:textId="77777777" w:rsidR="00B767F3" w:rsidRDefault="00DD7479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Išsamus Prekių aprašymas ir kiti reikalavimai tiekiamoms Prekėms nustatyti Sutarties priede Nr.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  <w:r>
              <w:rPr>
                <w:color w:val="000000"/>
                <w:kern w:val="2"/>
                <w:szCs w:val="24"/>
              </w:rPr>
              <w:t xml:space="preserve"> „Techninė specifikacija“ (toliau – Techninė specifikacija) ir Sutarties priede Nr. </w:t>
            </w:r>
            <w:r>
              <w:rPr>
                <w:color w:val="000000"/>
                <w:kern w:val="2"/>
                <w:szCs w:val="24"/>
                <w:highlight w:val="yellow"/>
              </w:rPr>
              <w:t>[_]</w:t>
            </w:r>
            <w:r>
              <w:rPr>
                <w:color w:val="000000"/>
                <w:kern w:val="2"/>
                <w:szCs w:val="24"/>
              </w:rPr>
              <w:t xml:space="preserve"> „Pasiūlymas“.</w:t>
            </w:r>
          </w:p>
        </w:tc>
      </w:tr>
      <w:tr w:rsidR="00B767F3" w14:paraId="583E85D0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29D4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3.2. Pirkimo pavadinimas ir numeris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6A9B" w14:textId="38A1BA7D" w:rsidR="00B767F3" w:rsidRDefault="000E6E83" w:rsidP="000E6E83">
            <w:pPr>
              <w:jc w:val="both"/>
              <w:rPr>
                <w:kern w:val="2"/>
                <w:szCs w:val="24"/>
              </w:rPr>
            </w:pPr>
            <w:r w:rsidRPr="000E6E83">
              <w:rPr>
                <w:bCs/>
                <w:szCs w:val="24"/>
                <w:lang w:eastAsia="lt-LT"/>
              </w:rPr>
              <w:t xml:space="preserve">Savivartis automobilis su </w:t>
            </w:r>
            <w:proofErr w:type="spellStart"/>
            <w:r w:rsidRPr="000E6E83">
              <w:rPr>
                <w:bCs/>
                <w:szCs w:val="24"/>
                <w:lang w:eastAsia="lt-LT"/>
              </w:rPr>
              <w:t>hidromanipuliatoriumi</w:t>
            </w:r>
            <w:proofErr w:type="spellEnd"/>
            <w:r w:rsidRPr="000E6E83">
              <w:rPr>
                <w:bCs/>
                <w:szCs w:val="24"/>
                <w:lang w:eastAsia="lt-LT"/>
              </w:rPr>
              <w:t xml:space="preserve">, druskos  barstymo ir sniego stumdymo įranga </w:t>
            </w:r>
            <w:r w:rsidRPr="000E6E83">
              <w:rPr>
                <w:bCs/>
                <w:szCs w:val="24"/>
                <w:lang w:eastAsia="lt-LT"/>
              </w:rPr>
              <w:t xml:space="preserve"> Nr.</w:t>
            </w:r>
            <w:r>
              <w:rPr>
                <w:bCs/>
                <w:szCs w:val="24"/>
                <w:lang w:eastAsia="lt-LT"/>
              </w:rPr>
              <w:t xml:space="preserve"> </w:t>
            </w:r>
            <w:r w:rsidR="00E7463F" w:rsidRPr="000E6E83">
              <w:rPr>
                <w:bCs/>
                <w:kern w:val="2"/>
                <w:szCs w:val="24"/>
                <w:highlight w:val="yellow"/>
              </w:rPr>
              <w:t>______</w:t>
            </w:r>
          </w:p>
        </w:tc>
      </w:tr>
      <w:tr w:rsidR="00B767F3" w14:paraId="44A63690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5DAB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3.3. Informacija apie Europos Sąjungos lėšomis finansuojamą projektą arba kitą projektą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28C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F098E37" w14:textId="77777777" w:rsidR="00B767F3" w:rsidRDefault="00B767F3">
            <w:pPr>
              <w:rPr>
                <w:kern w:val="2"/>
                <w:szCs w:val="24"/>
              </w:rPr>
            </w:pPr>
          </w:p>
          <w:p w14:paraId="4FF35239" w14:textId="0B6357C9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7A8EB718" w14:textId="77777777">
        <w:trPr>
          <w:trHeight w:val="300"/>
        </w:trPr>
        <w:tc>
          <w:tcPr>
            <w:tcW w:w="9535" w:type="dxa"/>
            <w:gridSpan w:val="5"/>
          </w:tcPr>
          <w:p w14:paraId="378814B2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 PREKIŲ PRISTATYMO TERMINAI IR PREKIŲ PERDAVIMO - PRIĖMIMO TVARKA</w:t>
            </w:r>
          </w:p>
        </w:tc>
      </w:tr>
      <w:tr w:rsidR="00B767F3" w14:paraId="3322A23C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3A12" w14:textId="178EDCE1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4.1. Prekių pristatymo terminas, kai Prekės pristatomos vienu kartu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09C4" w14:textId="46CBE7F8" w:rsidR="00B767F3" w:rsidRPr="00D17356" w:rsidRDefault="00DD7479" w:rsidP="00D1735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Tiekėjas Prekes (visą Prekių kiekį) įsipareigoja pristatyti </w:t>
            </w:r>
            <w:r>
              <w:rPr>
                <w:b/>
                <w:bCs/>
                <w:kern w:val="2"/>
                <w:szCs w:val="24"/>
              </w:rPr>
              <w:t>ne vėliau kaip per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color w:val="4472C4"/>
                <w:kern w:val="2"/>
                <w:szCs w:val="24"/>
              </w:rPr>
              <w:t>(įrašyti pristatymo terminą dienomis)</w:t>
            </w:r>
            <w:r>
              <w:rPr>
                <w:color w:val="000000"/>
                <w:kern w:val="2"/>
                <w:szCs w:val="24"/>
              </w:rPr>
              <w:t xml:space="preserve"> nuo Sutarties įsigaliojimo dienos šiuo adresu: </w:t>
            </w:r>
            <w:r w:rsidR="00E7463F" w:rsidRPr="00F32C1B">
              <w:rPr>
                <w:rFonts w:eastAsiaTheme="minorEastAsia"/>
                <w:szCs w:val="24"/>
              </w:rPr>
              <w:t>Pilėnų g. 43, LT-36237 Panevėžys</w:t>
            </w:r>
            <w:r w:rsidR="00E7463F">
              <w:rPr>
                <w:rFonts w:eastAsiaTheme="minorEastAsia"/>
                <w:szCs w:val="24"/>
              </w:rPr>
              <w:t>.</w:t>
            </w:r>
          </w:p>
        </w:tc>
      </w:tr>
      <w:tr w:rsidR="00B767F3" w14:paraId="561BFE7C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31AC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4.2. Prekių (ar jų dalies) pristatymo termino pratęsimas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AE4A" w14:textId="67FB0C27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23D0B5E1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E5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4.3. Užsakymų teikimo tvarka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69D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E614854" w14:textId="77777777" w:rsidR="00B767F3" w:rsidRDefault="00B767F3">
            <w:pPr>
              <w:rPr>
                <w:kern w:val="2"/>
                <w:szCs w:val="24"/>
              </w:rPr>
            </w:pPr>
          </w:p>
          <w:p w14:paraId="4F9F0D5E" w14:textId="7BB354ED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5806B101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2D57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4.4. Dėl minimalios užsakymo vertės / apimties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9B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8A4DEDE" w14:textId="29CE005C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30B555A8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62B6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4.5. Kartu su Prekėmis pateikiami dokumentai 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A04B" w14:textId="21D3C181" w:rsidR="00B767F3" w:rsidRDefault="00E7463F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Kartu su </w:t>
            </w:r>
            <w:r w:rsidRPr="008C0976">
              <w:rPr>
                <w:kern w:val="2"/>
                <w:szCs w:val="24"/>
              </w:rPr>
              <w:t>Prekėmis pateikiami šie dokumentai: techninėje specifikacijoje nurodyti dokumentai. Tiekėjui</w:t>
            </w:r>
            <w:r>
              <w:rPr>
                <w:kern w:val="2"/>
                <w:szCs w:val="24"/>
              </w:rPr>
              <w:t xml:space="preserve"> nepateikus nurodytų dokumentų, laikoma, kad Prekės neatitinka Sutartyje nustatytų reikalavimų.</w:t>
            </w:r>
          </w:p>
        </w:tc>
      </w:tr>
      <w:tr w:rsidR="00B767F3" w14:paraId="256DAE69" w14:textId="77777777">
        <w:trPr>
          <w:trHeight w:val="300"/>
        </w:trPr>
        <w:tc>
          <w:tcPr>
            <w:tcW w:w="9535" w:type="dxa"/>
            <w:gridSpan w:val="5"/>
          </w:tcPr>
          <w:p w14:paraId="37A3E3FA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 SUTARTIES KAINA IR ATSISKAITYMO TVARKA</w:t>
            </w:r>
          </w:p>
        </w:tc>
      </w:tr>
      <w:tr w:rsidR="00B767F3" w14:paraId="79E7586B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BBA5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5.1. Sutarčiai taikomas kainos apskaičiavimo būdas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9591" w14:textId="77777777" w:rsidR="00B767F3" w:rsidRDefault="00B767F3">
            <w:pPr>
              <w:rPr>
                <w:color w:val="4472C4"/>
                <w:kern w:val="2"/>
                <w:szCs w:val="24"/>
              </w:rPr>
            </w:pPr>
          </w:p>
          <w:p w14:paraId="422DCB52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Fiksuotos kainos kainodara</w:t>
            </w:r>
          </w:p>
          <w:p w14:paraId="5898D319" w14:textId="5DFEF9C7" w:rsidR="00B767F3" w:rsidRDefault="00B767F3">
            <w:pPr>
              <w:rPr>
                <w:color w:val="4472C4"/>
                <w:kern w:val="2"/>
              </w:rPr>
            </w:pPr>
          </w:p>
        </w:tc>
      </w:tr>
      <w:tr w:rsidR="00B767F3" w14:paraId="109F3FAF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081E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5.2. Pradinės Sutarties vertė ir Sutarties kaina, kai taikoma </w:t>
            </w:r>
            <w:r>
              <w:rPr>
                <w:b/>
                <w:bCs/>
                <w:kern w:val="2"/>
                <w:szCs w:val="24"/>
                <w:u w:val="single"/>
              </w:rPr>
              <w:t>fiksuotos kainos</w:t>
            </w:r>
            <w:r>
              <w:rPr>
                <w:b/>
                <w:bCs/>
                <w:kern w:val="2"/>
                <w:szCs w:val="24"/>
              </w:rPr>
              <w:t xml:space="preserve"> kainodara</w:t>
            </w:r>
          </w:p>
          <w:p w14:paraId="6F9C3B7D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57A32D62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2A10F5EC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7B16502A" w14:textId="77777777" w:rsidR="00B767F3" w:rsidRDefault="00B767F3" w:rsidP="002E090D">
            <w:pPr>
              <w:jc w:val="both"/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648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Pradinės Sutarties vertė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be pridėtinės vertės mokesčio (toliau – PVM). </w:t>
            </w:r>
          </w:p>
          <w:p w14:paraId="1D335FE5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56F2874B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Eur,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Eur su PVM.</w:t>
            </w:r>
          </w:p>
          <w:p w14:paraId="313D1D71" w14:textId="77777777" w:rsidR="00B767F3" w:rsidRDefault="00DD7479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Šioje Sutartyje P</w:t>
            </w:r>
            <w:r>
              <w:rPr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Prekių kiekį ir (ar) apimtį.</w:t>
            </w:r>
          </w:p>
        </w:tc>
      </w:tr>
      <w:tr w:rsidR="00B767F3" w14:paraId="4E598B63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FF9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5.3. Sutarties kainos / įkainių perskaičiavimas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peržiūros</w:t>
            </w:r>
            <w:r>
              <w:rPr>
                <w:b/>
                <w:bCs/>
                <w:kern w:val="2"/>
                <w:szCs w:val="24"/>
              </w:rPr>
              <w:t xml:space="preserve"> taisykles</w:t>
            </w:r>
          </w:p>
          <w:p w14:paraId="65CC9715" w14:textId="77777777" w:rsidR="00B767F3" w:rsidRDefault="00B767F3">
            <w:pPr>
              <w:rPr>
                <w:b/>
                <w:bCs/>
                <w:kern w:val="2"/>
                <w:szCs w:val="24"/>
              </w:rPr>
            </w:pPr>
          </w:p>
          <w:p w14:paraId="74CCE03C" w14:textId="77777777" w:rsidR="00B767F3" w:rsidRDefault="00B767F3">
            <w:pPr>
              <w:rPr>
                <w:kern w:val="2"/>
                <w:szCs w:val="24"/>
              </w:rPr>
            </w:pP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3F80" w14:textId="77777777" w:rsidR="00B767F3" w:rsidRPr="00391FC4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</w:t>
            </w:r>
            <w:r w:rsidRPr="00391FC4">
              <w:rPr>
                <w:kern w:val="2"/>
                <w:szCs w:val="24"/>
              </w:rPr>
              <w:t>kaina / įkainiai bus perskaičiuojami:</w:t>
            </w:r>
          </w:p>
          <w:p w14:paraId="1F2303D8" w14:textId="77777777" w:rsidR="00B767F3" w:rsidRPr="00391FC4" w:rsidRDefault="00DD7479">
            <w:pPr>
              <w:rPr>
                <w:kern w:val="2"/>
                <w:szCs w:val="24"/>
              </w:rPr>
            </w:pPr>
            <w:r w:rsidRPr="00391FC4">
              <w:rPr>
                <w:kern w:val="2"/>
                <w:szCs w:val="24"/>
              </w:rPr>
              <w:t>5.3.1. dėl PVM tarifo pasikeitimo;</w:t>
            </w:r>
          </w:p>
          <w:p w14:paraId="1D572FFD" w14:textId="3037220F" w:rsidR="00B767F3" w:rsidRPr="00391FC4" w:rsidRDefault="00DD7479">
            <w:pPr>
              <w:rPr>
                <w:kern w:val="2"/>
                <w:szCs w:val="24"/>
              </w:rPr>
            </w:pPr>
            <w:r w:rsidRPr="00391FC4">
              <w:rPr>
                <w:kern w:val="2"/>
                <w:szCs w:val="24"/>
              </w:rPr>
              <w:t xml:space="preserve">5.3.2. </w:t>
            </w:r>
            <w:r w:rsidR="002E090D" w:rsidRPr="00391FC4">
              <w:rPr>
                <w:kern w:val="2"/>
                <w:szCs w:val="24"/>
              </w:rPr>
              <w:t>Netaikoma</w:t>
            </w:r>
            <w:r w:rsidRPr="00391FC4">
              <w:rPr>
                <w:kern w:val="2"/>
                <w:szCs w:val="24"/>
              </w:rPr>
              <w:t>;</w:t>
            </w:r>
          </w:p>
          <w:p w14:paraId="34D8D16E" w14:textId="77777777" w:rsidR="00B767F3" w:rsidRPr="00391FC4" w:rsidRDefault="00DD7479">
            <w:pPr>
              <w:rPr>
                <w:kern w:val="2"/>
                <w:szCs w:val="24"/>
              </w:rPr>
            </w:pPr>
            <w:r w:rsidRPr="00391FC4">
              <w:rPr>
                <w:kern w:val="2"/>
                <w:szCs w:val="24"/>
              </w:rPr>
              <w:t>5.3.3. dėl kainų lygio pokyčio;</w:t>
            </w:r>
          </w:p>
          <w:p w14:paraId="7CE73E9A" w14:textId="0D7EA4B1" w:rsidR="00B767F3" w:rsidRDefault="00DD7479">
            <w:pPr>
              <w:rPr>
                <w:color w:val="FF0000"/>
                <w:kern w:val="2"/>
              </w:rPr>
            </w:pPr>
            <w:r w:rsidRPr="00391FC4">
              <w:rPr>
                <w:kern w:val="2"/>
              </w:rPr>
              <w:t xml:space="preserve">5.3.4. </w:t>
            </w:r>
            <w:r w:rsidR="00391FC4" w:rsidRPr="00391FC4">
              <w:rPr>
                <w:kern w:val="2"/>
                <w:szCs w:val="24"/>
              </w:rPr>
              <w:t>Netaikoma</w:t>
            </w:r>
            <w:r w:rsidRPr="00391FC4">
              <w:rPr>
                <w:kern w:val="2"/>
              </w:rPr>
              <w:t>.</w:t>
            </w:r>
          </w:p>
        </w:tc>
      </w:tr>
      <w:tr w:rsidR="00B767F3" w14:paraId="5FAF5543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F1A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5.3.1. Sutarties kainos / įkainių peržiūra dėl PVM tarifo pasikeitimo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9D8F" w14:textId="77777777" w:rsidR="002E090D" w:rsidRDefault="002E090D" w:rsidP="002E090D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Jeigu Sutarties vykdymo metu pasikeičia PVM mokėjimą reglamentuojantys teisės aktai, darantys tiesioginę įtaką Tiekėjo tiekiamų Prekių Sutartyje nurodytai kainai/įkainiams, Sutarties kaina / įkainiai perskaičiuojami nekeičiant Prekių kainos / įkainio be PVM. </w:t>
            </w:r>
          </w:p>
          <w:p w14:paraId="0F302795" w14:textId="77777777" w:rsidR="002E090D" w:rsidRDefault="002E090D" w:rsidP="002E090D">
            <w:pPr>
              <w:rPr>
                <w:kern w:val="2"/>
                <w:szCs w:val="24"/>
              </w:rPr>
            </w:pPr>
          </w:p>
          <w:p w14:paraId="449693C2" w14:textId="456B2E2F" w:rsidR="00B767F3" w:rsidRDefault="002E090D" w:rsidP="002E090D">
            <w:pPr>
              <w:rPr>
                <w:kern w:val="2"/>
                <w:szCs w:val="24"/>
              </w:rPr>
            </w:pPr>
            <w:r w:rsidRPr="0048781E">
              <w:rPr>
                <w:kern w:val="2"/>
              </w:rPr>
              <w:t>Perskaičiavimas įforminamas Susitarimu ne vėliau kaip per 10 darbo dienų nuo PVM mokėjimą reglamentuojančių teisės aktų pasikeitimo, kuris tampa neatskiriama Sutarties dalimi. Perskaičiuota (-</w:t>
            </w:r>
            <w:proofErr w:type="spellStart"/>
            <w:r w:rsidRPr="0048781E">
              <w:rPr>
                <w:kern w:val="2"/>
              </w:rPr>
              <w:t>as</w:t>
            </w:r>
            <w:proofErr w:type="spellEnd"/>
            <w:r w:rsidRPr="0048781E">
              <w:rPr>
                <w:kern w:val="2"/>
              </w:rPr>
              <w:t>) Sutarties kaina/įkainis taikoma (-</w:t>
            </w:r>
            <w:proofErr w:type="spellStart"/>
            <w:r w:rsidRPr="0048781E">
              <w:rPr>
                <w:kern w:val="2"/>
              </w:rPr>
              <w:t>as</w:t>
            </w:r>
            <w:proofErr w:type="spellEnd"/>
            <w:r w:rsidRPr="0048781E">
              <w:rPr>
                <w:kern w:val="2"/>
              </w:rPr>
              <w:t>) už tą Prekių dalį, kurios bus tiekiamos nuo Susitarime nurodytos dienos.</w:t>
            </w:r>
          </w:p>
        </w:tc>
      </w:tr>
      <w:tr w:rsidR="00B767F3" w14:paraId="4560B71B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D8BC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> 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Prekių kainos / įkainių pokytį, pasikeitimo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5A1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B344973" w14:textId="77777777" w:rsidR="00B767F3" w:rsidRDefault="00B767F3">
            <w:pPr>
              <w:rPr>
                <w:kern w:val="2"/>
                <w:szCs w:val="24"/>
              </w:rPr>
            </w:pPr>
          </w:p>
          <w:p w14:paraId="4C7F2950" w14:textId="743C4ECE" w:rsidR="00B767F3" w:rsidRDefault="00B767F3"/>
        </w:tc>
      </w:tr>
      <w:tr w:rsidR="00391FC4" w14:paraId="6C0C5CB3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6DE" w14:textId="77777777" w:rsidR="00391FC4" w:rsidRDefault="00391FC4" w:rsidP="00391FC4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5.3.3. Sutarties kainos / įkainių peržiūra dėl kainų lygio pokyčio</w:t>
            </w:r>
          </w:p>
          <w:p w14:paraId="5C40273E" w14:textId="77777777" w:rsidR="00391FC4" w:rsidRDefault="00391FC4" w:rsidP="00391FC4">
            <w:pPr>
              <w:rPr>
                <w:color w:val="4472C4"/>
                <w:kern w:val="2"/>
                <w:szCs w:val="24"/>
              </w:rPr>
            </w:pPr>
          </w:p>
          <w:p w14:paraId="242E5223" w14:textId="2EBA2117" w:rsidR="00391FC4" w:rsidRDefault="00391FC4" w:rsidP="00391FC4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1F6" w14:textId="77777777" w:rsidR="00391FC4" w:rsidRPr="00CE27A0" w:rsidRDefault="00391FC4" w:rsidP="00391FC4">
            <w:pPr>
              <w:rPr>
                <w:kern w:val="2"/>
                <w:szCs w:val="24"/>
              </w:rPr>
            </w:pPr>
          </w:p>
          <w:p w14:paraId="451D604E" w14:textId="77777777" w:rsidR="00391FC4" w:rsidRPr="00CE27A0" w:rsidRDefault="00391FC4" w:rsidP="00391FC4">
            <w:pPr>
              <w:rPr>
                <w:kern w:val="2"/>
                <w:szCs w:val="24"/>
              </w:rPr>
            </w:pPr>
            <w:r w:rsidRPr="00CE27A0">
              <w:rPr>
                <w:kern w:val="2"/>
                <w:szCs w:val="24"/>
              </w:rPr>
              <w:t xml:space="preserve">5.3.3.1 Bet kuri Sutarties šalis Sutarties galiojimo metu turi teisę inicijuoti Sutarties kainos,  paslaugų įkainių peržiūrą (keitimą) ne anksčiau kaip po 6 (šešių) nuo Sutarties įsigaliojimo dienos (jeigu peržiūra jau buvo atlikta – nuo Susitarimo dėl paskutinio perskaičiavimo pagal šį Specialiųjų sąlygų punktą įsigaliojimo dienos). Sutarties kainos,  paslaugų įkainių peržiūra </w:t>
            </w:r>
            <w:r w:rsidRPr="00CE27A0">
              <w:rPr>
                <w:rFonts w:eastAsia="Calibri"/>
                <w:szCs w:val="24"/>
              </w:rPr>
              <w:t xml:space="preserve">gali būti perskaičiuojama, jeigu Valstybės duomenų agentūros (www.stat.gov.lt) kas mėnesį skelbiamo vartotojų kainų indekso „0711 Automobiliai (d)“ pokytis (k), apskaičiuotas, yra didesnis kaip </w:t>
            </w:r>
            <w:r>
              <w:rPr>
                <w:rFonts w:eastAsia="Calibri"/>
                <w:szCs w:val="24"/>
              </w:rPr>
              <w:t>9</w:t>
            </w:r>
            <w:r w:rsidRPr="00CE27A0">
              <w:rPr>
                <w:rFonts w:eastAsia="Calibri"/>
                <w:szCs w:val="24"/>
              </w:rPr>
              <w:t xml:space="preserve"> %</w:t>
            </w:r>
            <w:r w:rsidRPr="00CE27A0">
              <w:rPr>
                <w:kern w:val="2"/>
                <w:szCs w:val="24"/>
              </w:rPr>
              <w:t>.</w:t>
            </w:r>
          </w:p>
          <w:p w14:paraId="1304666E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</w:rPr>
              <w:t>5.3.3.2. Sutarties k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aina / įkainiai peržiūrimi tik tai Sutarties daliai, kuri nėra išpirkta, t. y., Prekėms, kurios nėra priimtos ir apmokėtos. </w:t>
            </w:r>
            <w:r w:rsidRPr="00CE27A0">
              <w:rPr>
                <w:kern w:val="2"/>
                <w:szCs w:val="24"/>
                <w:shd w:val="clear" w:color="auto" w:fill="FFFFFF"/>
              </w:rPr>
              <w:lastRenderedPageBreak/>
              <w:t>Vėlesnė Sutarties kainos / įkainių peržiūra negali apimti laikotarpio, už kurį jau buvo atliktas peržiūra.</w:t>
            </w:r>
          </w:p>
          <w:p w14:paraId="2ADA587D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</w:rPr>
              <w:t xml:space="preserve">5.3.3.3. </w:t>
            </w:r>
            <w:r w:rsidRPr="00CE27A0">
              <w:rPr>
                <w:kern w:val="2"/>
                <w:szCs w:val="24"/>
                <w:shd w:val="clear" w:color="auto" w:fill="FFFFFF"/>
              </w:rPr>
              <w:t>Jeigu Prekių tiekimas vėluoja dėl Tiekėjo kaltės, uždelstų pristatyti Prekių kaina / įkainiai nėra perskaičiuojami dėl kainų lygio kilimo (negali būti didinami).</w:t>
            </w:r>
          </w:p>
          <w:p w14:paraId="158174AD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</w:rPr>
              <w:t xml:space="preserve">5.3.3.4. Atlikdamos Sutarties kainos / įkainių peržiūrą 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Šalys vadovaujasi </w:t>
            </w:r>
            <w:r w:rsidRPr="00CE27A0">
              <w:rPr>
                <w:rFonts w:eastAsia="Calibri"/>
                <w:szCs w:val="24"/>
              </w:rPr>
              <w:t>Valstybės duomenų agentūros (www.stat.gov.lt) kas mėnesį skelbiamo vartotojų kainų indekso „0711 Automobiliai (d)“ duomenimis</w:t>
            </w:r>
            <w:r w:rsidRPr="00CE27A0">
              <w:rPr>
                <w:kern w:val="2"/>
                <w:szCs w:val="24"/>
                <w:shd w:val="clear" w:color="auto" w:fill="FFFFFF"/>
              </w:rPr>
              <w:t>. Iš kitos Šalies  nereikalaujama pateikti oficialaus Valstybės duomenų agentūros ar kitos institucijos išduoto dokumento ar patvirtinimo.</w:t>
            </w:r>
          </w:p>
          <w:p w14:paraId="2265CC58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  <w:shd w:val="clear" w:color="auto" w:fill="FFFFFF"/>
              </w:rPr>
              <w:t>5.3.3.5. Šalys privalo Susitarime nurodyti vartojimo prekių ir paslaugų indekso reikšmę laikotarpio pradžioje ir jo nustatymo datą, indekso reikšmę laikotarpio pabaigoje ir jo nustatymo datą, kainų pokytį (k), perskaičiuotą Sutarties kainą / įkainius, perskaičiuotą Pradinės Sutarties vertę.</w:t>
            </w:r>
          </w:p>
          <w:p w14:paraId="365D07FD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  <w:shd w:val="clear" w:color="auto" w:fill="FFFFFF"/>
              </w:rPr>
              <w:t>5.3.3.6. Nauja Sutarties kaina / įkainiai apskaičiuojami pagal žemiau pateiktą formulę (arba nurodyti kitą Sutarties kainos / įkainių perskaičiavimo formulę):</w:t>
            </w:r>
          </w:p>
          <w:p w14:paraId="2A083B58" w14:textId="77777777" w:rsidR="00391FC4" w:rsidRPr="00CE27A0" w:rsidRDefault="000E6E83" w:rsidP="00391FC4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a+</m:t>
              </m:r>
              <m:d>
                <m:d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k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100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4"/>
                    </w:rPr>
                    <m:t>×a</m:t>
                  </m:r>
                </m:e>
              </m:d>
            </m:oMath>
            <w:r w:rsidR="00391FC4" w:rsidRPr="00CE27A0">
              <w:rPr>
                <w:kern w:val="2"/>
                <w:szCs w:val="24"/>
              </w:rPr>
              <w:t>, kur a – kaina / įkainis (Eur be PVM)) (jei peržiūra jau buvo atlikta, tai po paskutinio perskaičiavimo) </w:t>
            </w:r>
          </w:p>
          <w:p w14:paraId="18D96EEC" w14:textId="77777777" w:rsidR="00391FC4" w:rsidRPr="00CE27A0" w:rsidRDefault="00391FC4" w:rsidP="00391FC4">
            <w:pPr>
              <w:jc w:val="both"/>
              <w:textAlignment w:val="baseline"/>
              <w:rPr>
                <w:kern w:val="2"/>
                <w:szCs w:val="24"/>
              </w:rPr>
            </w:pPr>
            <w:r w:rsidRPr="00CE27A0">
              <w:rPr>
                <w:kern w:val="2"/>
                <w:szCs w:val="24"/>
              </w:rPr>
              <w:t>a</w:t>
            </w:r>
            <w:r w:rsidRPr="00CE27A0">
              <w:rPr>
                <w:kern w:val="2"/>
                <w:szCs w:val="24"/>
                <w:vertAlign w:val="subscript"/>
              </w:rPr>
              <w:t>1</w:t>
            </w:r>
            <w:r w:rsidRPr="00CE27A0">
              <w:rPr>
                <w:kern w:val="2"/>
                <w:szCs w:val="24"/>
              </w:rPr>
              <w:t xml:space="preserve"> – perskaičiuota (pakeista) kaina / įkainis (Eur be PVM) </w:t>
            </w:r>
          </w:p>
          <w:p w14:paraId="6880FFF1" w14:textId="77777777" w:rsidR="00391FC4" w:rsidRPr="00CE27A0" w:rsidRDefault="00391FC4" w:rsidP="00391FC4">
            <w:pPr>
              <w:jc w:val="both"/>
              <w:textAlignment w:val="baseline"/>
              <w:rPr>
                <w:kern w:val="2"/>
                <w:szCs w:val="24"/>
              </w:rPr>
            </w:pPr>
            <w:r w:rsidRPr="00CE27A0">
              <w:rPr>
                <w:kern w:val="2"/>
                <w:szCs w:val="24"/>
              </w:rPr>
              <w:t>k – pagal vartotojų kainų indeksą (</w:t>
            </w:r>
            <w:r w:rsidRPr="00CE27A0">
              <w:rPr>
                <w:rFonts w:eastAsia="Calibri"/>
                <w:szCs w:val="24"/>
              </w:rPr>
              <w:t>Valstybės duomenų agentūros (www.stat.gov.lt) kas mėnesį skelbiamo vartotojų kainų indekso „0711 Automobiliai (d)“</w:t>
            </w:r>
            <w:r w:rsidRPr="00CE27A0">
              <w:rPr>
                <w:kern w:val="2"/>
                <w:szCs w:val="24"/>
              </w:rPr>
              <w:t>) apskaičiuotas Vartojimo prekių ir paslaugų kainų pokytis (padidėjimas arba sumažėjimas) (%). „k“ reikšmė skaičiuojama pagal formulę:</w:t>
            </w:r>
          </w:p>
          <w:p w14:paraId="37E7A0D6" w14:textId="77777777" w:rsidR="00391FC4" w:rsidRPr="00CE27A0" w:rsidRDefault="00391FC4" w:rsidP="00391FC4">
            <w:pPr>
              <w:jc w:val="both"/>
              <w:textAlignment w:val="baseline"/>
              <w:rPr>
                <w:kern w:val="2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k =</m:t>
              </m:r>
              <m:f>
                <m:fPr>
                  <m:ctrlPr>
                    <w:rPr>
                      <w:rFonts w:ascii="Cambria Math" w:eastAsiaTheme="minorEastAsia" w:hAnsi="Cambria Math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Ind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4"/>
                        </w:rPr>
                        <m:t>pradžia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Cs w:val="24"/>
                </w:rPr>
                <m:t>×100-100</m:t>
              </m:r>
            </m:oMath>
            <w:r w:rsidRPr="00CE27A0">
              <w:rPr>
                <w:kern w:val="2"/>
                <w:szCs w:val="24"/>
              </w:rPr>
              <w:t>, (proc.) kur</w:t>
            </w:r>
          </w:p>
          <w:p w14:paraId="4C11F4E1" w14:textId="77777777" w:rsidR="00391FC4" w:rsidRPr="00CE27A0" w:rsidRDefault="00391FC4" w:rsidP="00391FC4">
            <w:pPr>
              <w:jc w:val="both"/>
              <w:textAlignment w:val="baseline"/>
              <w:rPr>
                <w:kern w:val="2"/>
                <w:szCs w:val="24"/>
              </w:rPr>
            </w:pPr>
            <w:proofErr w:type="spellStart"/>
            <w:r w:rsidRPr="00CE27A0">
              <w:rPr>
                <w:kern w:val="2"/>
                <w:szCs w:val="24"/>
              </w:rPr>
              <w:t>Ind</w:t>
            </w:r>
            <w:r w:rsidRPr="00CE27A0">
              <w:rPr>
                <w:kern w:val="2"/>
                <w:szCs w:val="24"/>
                <w:vertAlign w:val="subscript"/>
              </w:rPr>
              <w:t>naujausias</w:t>
            </w:r>
            <w:proofErr w:type="spellEnd"/>
            <w:r w:rsidRPr="00CE27A0">
              <w:rPr>
                <w:kern w:val="2"/>
                <w:szCs w:val="24"/>
              </w:rPr>
              <w:t xml:space="preserve"> – kreipimosi dėl kainos / įkainių peržiūros išsiuntimo kitai šaliai dieną paskelbtas naujausias vartojimo prekių ir paslaugų indeksas (</w:t>
            </w:r>
            <w:r w:rsidRPr="00CE27A0">
              <w:rPr>
                <w:rFonts w:eastAsia="Calibri"/>
                <w:szCs w:val="24"/>
              </w:rPr>
              <w:t>Valstybės duomenų agentūros (www.stat.gov.lt) kas mėnesį skelbiamo vartotojų kainų indekso „0711 Automobiliai (d)“</w:t>
            </w:r>
            <w:r w:rsidRPr="00CE27A0">
              <w:rPr>
                <w:kern w:val="2"/>
                <w:szCs w:val="24"/>
              </w:rPr>
              <w:t>)).</w:t>
            </w:r>
          </w:p>
          <w:p w14:paraId="67EC2BFC" w14:textId="77777777" w:rsidR="00391FC4" w:rsidRPr="00CE27A0" w:rsidRDefault="00391FC4" w:rsidP="00391FC4">
            <w:pPr>
              <w:rPr>
                <w:kern w:val="2"/>
                <w:szCs w:val="24"/>
              </w:rPr>
            </w:pPr>
            <w:proofErr w:type="spellStart"/>
            <w:r w:rsidRPr="00CE27A0">
              <w:rPr>
                <w:kern w:val="2"/>
                <w:szCs w:val="24"/>
              </w:rPr>
              <w:t>Ind</w:t>
            </w:r>
            <w:r w:rsidRPr="00CE27A0">
              <w:rPr>
                <w:kern w:val="2"/>
                <w:szCs w:val="24"/>
                <w:vertAlign w:val="subscript"/>
              </w:rPr>
              <w:t>pradžia</w:t>
            </w:r>
            <w:proofErr w:type="spellEnd"/>
            <w:r w:rsidRPr="00CE27A0">
              <w:rPr>
                <w:kern w:val="2"/>
                <w:szCs w:val="24"/>
              </w:rPr>
              <w:t xml:space="preserve"> – laikotarpio pradžios datos (mėnesio) vartojimo prekių ir paslaugų indeksas (</w:t>
            </w:r>
            <w:r w:rsidRPr="00CE27A0">
              <w:rPr>
                <w:rFonts w:eastAsia="Calibri"/>
                <w:szCs w:val="24"/>
              </w:rPr>
              <w:t>Valstybės duomenų agentūros (www.stat.gov.lt) kas mėnesį skelbiamo vartotojų kainų indekso „0711 Automobiliai (d)“</w:t>
            </w:r>
            <w:r w:rsidRPr="00CE27A0">
              <w:rPr>
                <w:kern w:val="2"/>
                <w:szCs w:val="24"/>
              </w:rPr>
              <w:t>). Pirmojo perskaičiavimo atveju laikotarpio pradžia (mėnuo) yra Sutarties įsigaliojimo dienos mėnuo. Antrojo ir vėlesnių perskaičiavimų atveju laikotarpio pradžia (mėnuo) yra paskutinio perskaičiavimo metu naudotos paskelbto atitinkamo indekso reikšmės mėnuo.</w:t>
            </w:r>
          </w:p>
          <w:p w14:paraId="6A6050FD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</w:rPr>
              <w:t xml:space="preserve">5.3.3.7. 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Skaičiavimams indeksų reikšmės imamos </w:t>
            </w:r>
            <w:r w:rsidRPr="00CE27A0">
              <w:rPr>
                <w:b/>
                <w:bCs/>
                <w:kern w:val="2"/>
                <w:szCs w:val="24"/>
                <w:shd w:val="clear" w:color="auto" w:fill="FFFFFF"/>
              </w:rPr>
              <w:t>keturių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 skaitmenų po kablelio tikslumu. Apskaičiuotas pokytis (k) tolimesniems skaičiavimams naudojamas suapvalinus iki </w:t>
            </w:r>
            <w:r w:rsidRPr="00CE27A0">
              <w:rPr>
                <w:b/>
                <w:bCs/>
                <w:kern w:val="2"/>
                <w:szCs w:val="24"/>
                <w:shd w:val="clear" w:color="auto" w:fill="FFFFFF"/>
              </w:rPr>
              <w:t>vieno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 skaitmens po kablelio, o apskaičiuotas įkainis „a</w:t>
            </w:r>
            <w:r w:rsidRPr="00CE27A0">
              <w:rPr>
                <w:kern w:val="2"/>
                <w:szCs w:val="24"/>
                <w:shd w:val="clear" w:color="auto" w:fill="FFFFFF"/>
                <w:vertAlign w:val="subscript"/>
              </w:rPr>
              <w:t>1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“ suapvalinamas iki </w:t>
            </w:r>
            <w:r w:rsidRPr="00CE27A0">
              <w:rPr>
                <w:b/>
                <w:bCs/>
                <w:kern w:val="2"/>
                <w:szCs w:val="24"/>
                <w:shd w:val="clear" w:color="auto" w:fill="FFFFFF"/>
              </w:rPr>
              <w:t>dviejų</w:t>
            </w:r>
            <w:r w:rsidRPr="00CE27A0">
              <w:rPr>
                <w:kern w:val="2"/>
                <w:szCs w:val="24"/>
                <w:shd w:val="clear" w:color="auto" w:fill="FFFFFF"/>
              </w:rPr>
              <w:t xml:space="preserve"> skaitmenų po kablelio.</w:t>
            </w:r>
          </w:p>
          <w:p w14:paraId="0C0FF013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  <w:shd w:val="clear" w:color="auto" w:fill="FFFFFF"/>
              </w:rPr>
              <w:t xml:space="preserve">5.3.3.8. Šalis, siekianti Sutarties kainos / įkainių peržiūros, privalo raštu kreiptis į kitą Šalį ir prašyme pateikti visą reikalingą </w:t>
            </w:r>
            <w:r w:rsidRPr="00CE27A0">
              <w:rPr>
                <w:kern w:val="2"/>
                <w:szCs w:val="24"/>
                <w:shd w:val="clear" w:color="auto" w:fill="FFFFFF"/>
              </w:rPr>
              <w:lastRenderedPageBreak/>
              <w:t xml:space="preserve">informaciją: Sutarties pavadinimą, numerį, datą, neperduotų ir neapmokėtų Prekių sąrašą su kiekiais, Indekso reikšmes su nuorodomis į viešus šaltinius Valstybės duomenų agentūros Oficialiosios statistikos portale arba </w:t>
            </w:r>
            <w:r w:rsidRPr="00CE27A0">
              <w:rPr>
                <w:kern w:val="2"/>
                <w:szCs w:val="24"/>
                <w:bdr w:val="none" w:sz="0" w:space="0" w:color="auto" w:frame="1"/>
              </w:rPr>
              <w:t>kitus oficialius šaltinių duomenis</w:t>
            </w:r>
            <w:r w:rsidRPr="00CE27A0">
              <w:rPr>
                <w:kern w:val="2"/>
                <w:szCs w:val="24"/>
                <w:shd w:val="clear" w:color="auto" w:fill="FFFFFF"/>
              </w:rPr>
              <w:t>, kita svarbi informacija. Prašyme Šalis neturi teisės nurodyti kito Indekso ar prašyti perskaičiavimo pagal kitą Indeksą nei nurodytas šioje procedūroje.</w:t>
            </w:r>
          </w:p>
          <w:p w14:paraId="5A79CD89" w14:textId="77777777" w:rsidR="00391FC4" w:rsidRPr="00CE27A0" w:rsidRDefault="00391FC4" w:rsidP="00391FC4">
            <w:pPr>
              <w:rPr>
                <w:kern w:val="2"/>
                <w:szCs w:val="24"/>
                <w:shd w:val="clear" w:color="auto" w:fill="FFFFFF"/>
              </w:rPr>
            </w:pPr>
            <w:r w:rsidRPr="00CE27A0">
              <w:rPr>
                <w:kern w:val="2"/>
                <w:szCs w:val="24"/>
                <w:shd w:val="clear" w:color="auto" w:fill="FFFFFF"/>
              </w:rPr>
              <w:t>5</w:t>
            </w:r>
            <w:r w:rsidRPr="00CE27A0">
              <w:rPr>
                <w:kern w:val="2"/>
                <w:szCs w:val="24"/>
              </w:rPr>
              <w:t xml:space="preserve">.3.3.9. </w:t>
            </w:r>
            <w:r w:rsidRPr="00CE27A0">
              <w:rPr>
                <w:kern w:val="2"/>
                <w:szCs w:val="24"/>
                <w:shd w:val="clear" w:color="auto" w:fill="FFFFFF"/>
              </w:rPr>
              <w:t>Susitarimas turi būti sudarytas per 10 (dešimt) darbo dienų nuo Šalies pateikto tinkamo prašymo perskaičiuoti S</w:t>
            </w:r>
            <w:r w:rsidRPr="00CE27A0">
              <w:rPr>
                <w:kern w:val="2"/>
                <w:szCs w:val="24"/>
              </w:rPr>
              <w:t xml:space="preserve">utarties </w:t>
            </w:r>
            <w:r w:rsidRPr="00CE27A0">
              <w:rPr>
                <w:kern w:val="2"/>
                <w:szCs w:val="24"/>
                <w:shd w:val="clear" w:color="auto" w:fill="FFFFFF"/>
              </w:rPr>
              <w:t>kainą / įkainius gavimo dienos.</w:t>
            </w:r>
          </w:p>
          <w:p w14:paraId="0DCEE94C" w14:textId="77777777" w:rsidR="00391FC4" w:rsidRPr="00CE27A0" w:rsidRDefault="00391FC4" w:rsidP="00391FC4">
            <w:pPr>
              <w:rPr>
                <w:kern w:val="2"/>
                <w:szCs w:val="24"/>
                <w:bdr w:val="none" w:sz="0" w:space="0" w:color="auto" w:frame="1"/>
              </w:rPr>
            </w:pPr>
            <w:r w:rsidRPr="00CE27A0">
              <w:rPr>
                <w:kern w:val="2"/>
                <w:szCs w:val="24"/>
                <w:shd w:val="clear" w:color="auto" w:fill="FFFFFF"/>
              </w:rPr>
              <w:t xml:space="preserve">5.3.3.10. </w:t>
            </w:r>
            <w:r w:rsidRPr="00CE27A0">
              <w:rPr>
                <w:kern w:val="2"/>
                <w:szCs w:val="24"/>
                <w:bdr w:val="none" w:sz="0" w:space="0" w:color="auto" w:frame="1"/>
              </w:rPr>
              <w:t>Susitarimu Šalys neturi teisės keisti procedūroje nurodytos tvarkos ar kitų Sutarties nuostatų, išskyrus, jei keitimas atliekamas pagal VPĮ nuostatas.</w:t>
            </w:r>
          </w:p>
          <w:p w14:paraId="55D8CAFF" w14:textId="77777777" w:rsidR="00391FC4" w:rsidRPr="00CE27A0" w:rsidRDefault="00391FC4" w:rsidP="00391FC4">
            <w:pPr>
              <w:rPr>
                <w:kern w:val="2"/>
                <w:szCs w:val="24"/>
              </w:rPr>
            </w:pPr>
          </w:p>
          <w:p w14:paraId="3E0BF6EB" w14:textId="38565C7D" w:rsidR="00391FC4" w:rsidRDefault="00391FC4" w:rsidP="00391FC4">
            <w:pPr>
              <w:rPr>
                <w:color w:val="4472C4"/>
                <w:kern w:val="2"/>
                <w:szCs w:val="24"/>
              </w:rPr>
            </w:pPr>
          </w:p>
        </w:tc>
      </w:tr>
      <w:tr w:rsidR="00B767F3" w14:paraId="312BC1F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C3C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5.3.4. Sutarties kainos / įkainių peržiūra dėl kainų lygio pokyčio pagal Prekių grupių kainų pokyčius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915A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C311572" w14:textId="77777777" w:rsidR="00B767F3" w:rsidRDefault="00B767F3">
            <w:pPr>
              <w:rPr>
                <w:kern w:val="2"/>
                <w:szCs w:val="24"/>
              </w:rPr>
            </w:pPr>
          </w:p>
          <w:p w14:paraId="449C09AB" w14:textId="412EDCC3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75CD94C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FDD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 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A5A6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9E6AE97" w14:textId="77777777" w:rsidR="00B767F3" w:rsidRDefault="00B767F3">
            <w:pPr>
              <w:rPr>
                <w:kern w:val="2"/>
                <w:szCs w:val="24"/>
              </w:rPr>
            </w:pPr>
          </w:p>
          <w:p w14:paraId="081DAEF5" w14:textId="23B3BAFA" w:rsidR="00B767F3" w:rsidRDefault="00B767F3">
            <w:pPr>
              <w:rPr>
                <w:kern w:val="2"/>
                <w:szCs w:val="24"/>
              </w:rPr>
            </w:pPr>
          </w:p>
        </w:tc>
      </w:tr>
      <w:tr w:rsidR="00B767F3" w14:paraId="267E808E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3C8F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5.5. Atsiskaitymo su Tiekėju terminas ir tvarka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C6D2" w14:textId="77777777" w:rsidR="00391FC4" w:rsidRDefault="00391FC4" w:rsidP="00391FC4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Pirkėjas atsiskaito su Tiekėju ne vėliau kaip per 30 kalendorinių dienų nuo Sąskaitos gavimo dienos.</w:t>
            </w:r>
          </w:p>
          <w:p w14:paraId="67B93363" w14:textId="77777777" w:rsidR="00391FC4" w:rsidRDefault="00391FC4" w:rsidP="00391FC4">
            <w:pPr>
              <w:jc w:val="both"/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Apmokėjimo sąlygos: </w:t>
            </w:r>
          </w:p>
          <w:p w14:paraId="04C22127" w14:textId="46F559A5" w:rsidR="00B767F3" w:rsidRDefault="00391FC4" w:rsidP="00391FC4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1) įvykdžius visus sutartinius įsipareigojimus, sumokama visa Sutarties kaina.</w:t>
            </w:r>
          </w:p>
        </w:tc>
      </w:tr>
      <w:tr w:rsidR="00B767F3" w14:paraId="235F5A3F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8194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5.6. Avansas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5FAD" w14:textId="0803CA30" w:rsidR="00B767F3" w:rsidRPr="00391FC4" w:rsidRDefault="00DD7479" w:rsidP="00391FC4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B767F3" w14:paraId="0986FD70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FA08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5.7. Avanso užtikrinimas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C1E7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D06D0D9" w14:textId="1470578D" w:rsidR="00B767F3" w:rsidRDefault="00DD7479">
            <w:pPr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B767F3" w14:paraId="397E6A62" w14:textId="77777777">
        <w:trPr>
          <w:trHeight w:val="300"/>
        </w:trPr>
        <w:tc>
          <w:tcPr>
            <w:tcW w:w="9535" w:type="dxa"/>
            <w:gridSpan w:val="5"/>
          </w:tcPr>
          <w:p w14:paraId="1AB554AE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 PREKIŲ KOKYBĖ IR GARANTINIAI ĮSIPAREIGOJIMAI</w:t>
            </w:r>
          </w:p>
        </w:tc>
      </w:tr>
      <w:tr w:rsidR="00B767F3" w14:paraId="193F6F52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FCE8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6.1. Garantinis terminas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E75D" w14:textId="77777777" w:rsidR="00B767F3" w:rsidRDefault="00B767F3">
            <w:pPr>
              <w:rPr>
                <w:kern w:val="2"/>
                <w:szCs w:val="24"/>
              </w:rPr>
            </w:pPr>
          </w:p>
          <w:p w14:paraId="6FF8B762" w14:textId="6E80DA12" w:rsidR="00391FC4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Prekėms nustatomas </w:t>
            </w:r>
            <w:r>
              <w:rPr>
                <w:color w:val="FF0000"/>
                <w:kern w:val="2"/>
                <w:szCs w:val="24"/>
              </w:rPr>
              <w:t xml:space="preserve"> Tiekėjo pasiūlytas </w:t>
            </w:r>
            <w:r>
              <w:rPr>
                <w:kern w:val="2"/>
                <w:szCs w:val="24"/>
              </w:rPr>
              <w:t>garantinis terminas, kuris yra</w:t>
            </w:r>
            <w:r w:rsidR="00391FC4">
              <w:rPr>
                <w:kern w:val="2"/>
                <w:szCs w:val="24"/>
              </w:rPr>
              <w:t>:</w:t>
            </w:r>
            <w:r>
              <w:rPr>
                <w:kern w:val="2"/>
                <w:szCs w:val="24"/>
              </w:rPr>
              <w:t xml:space="preserve"> </w:t>
            </w:r>
          </w:p>
          <w:p w14:paraId="226614DC" w14:textId="7B6593EE" w:rsidR="00391FC4" w:rsidRDefault="00391FC4">
            <w:pPr>
              <w:rPr>
                <w:color w:val="4472C4"/>
                <w:kern w:val="2"/>
                <w:szCs w:val="24"/>
              </w:rPr>
            </w:pPr>
            <w:r w:rsidRPr="00A11680">
              <w:rPr>
                <w:szCs w:val="24"/>
              </w:rPr>
              <w:t xml:space="preserve">Pilna automobilio garantija </w:t>
            </w:r>
            <w:r w:rsidR="000062F1">
              <w:rPr>
                <w:kern w:val="2"/>
                <w:szCs w:val="24"/>
                <w:highlight w:val="yellow"/>
              </w:rPr>
              <w:t>[...]</w:t>
            </w:r>
            <w:r w:rsidRPr="00A11680">
              <w:rPr>
                <w:szCs w:val="24"/>
              </w:rPr>
              <w:t xml:space="preserve"> mėn</w:t>
            </w:r>
            <w:r w:rsidR="005147C6">
              <w:rPr>
                <w:szCs w:val="24"/>
              </w:rPr>
              <w:t xml:space="preserve">. </w:t>
            </w:r>
          </w:p>
          <w:p w14:paraId="65152C09" w14:textId="012EA549" w:rsidR="00391FC4" w:rsidRDefault="00391FC4">
            <w:pPr>
              <w:rPr>
                <w:szCs w:val="24"/>
              </w:rPr>
            </w:pPr>
            <w:r w:rsidRPr="004E307E">
              <w:rPr>
                <w:szCs w:val="24"/>
              </w:rPr>
              <w:t xml:space="preserve">Manipuliatoriaus ir savivarčio kėbulo garantija </w:t>
            </w:r>
            <w:r w:rsidR="000062F1">
              <w:rPr>
                <w:kern w:val="2"/>
                <w:szCs w:val="24"/>
                <w:highlight w:val="yellow"/>
              </w:rPr>
              <w:t>[...]</w:t>
            </w:r>
            <w:r w:rsidRPr="004E307E">
              <w:rPr>
                <w:szCs w:val="24"/>
              </w:rPr>
              <w:t>mėn.</w:t>
            </w:r>
          </w:p>
          <w:p w14:paraId="61FCD053" w14:textId="6A9FFCBE" w:rsidR="00391FC4" w:rsidRPr="005147C6" w:rsidRDefault="00391FC4">
            <w:pPr>
              <w:rPr>
                <w:color w:val="4472C4"/>
                <w:kern w:val="2"/>
                <w:szCs w:val="24"/>
              </w:rPr>
            </w:pPr>
            <w:r w:rsidRPr="004E307E">
              <w:rPr>
                <w:szCs w:val="24"/>
              </w:rPr>
              <w:t xml:space="preserve">Žiemos įrangai (barstytuvas, valytuvas) </w:t>
            </w:r>
            <w:r w:rsidR="000062F1">
              <w:rPr>
                <w:kern w:val="2"/>
                <w:szCs w:val="24"/>
                <w:highlight w:val="yellow"/>
              </w:rPr>
              <w:t>[...]</w:t>
            </w:r>
            <w:r w:rsidRPr="004E307E">
              <w:rPr>
                <w:szCs w:val="24"/>
              </w:rPr>
              <w:t xml:space="preserve"> garantija</w:t>
            </w:r>
            <w:r>
              <w:rPr>
                <w:szCs w:val="24"/>
              </w:rPr>
              <w:t>.</w:t>
            </w:r>
            <w:r w:rsidR="00DD7479">
              <w:rPr>
                <w:kern w:val="2"/>
                <w:szCs w:val="24"/>
              </w:rPr>
              <w:t xml:space="preserve"> </w:t>
            </w:r>
          </w:p>
          <w:p w14:paraId="5BEFFC12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Garantinis terminas, skaičiuojamas nuo Prekių perdavimo–priėmimo akto ar Sąskaitos (kai Prekių perdavimo–priėmimo aktas nėra pasirašomas) pasirašymo dienos.</w:t>
            </w:r>
          </w:p>
          <w:p w14:paraId="5290D4C5" w14:textId="20A6135C" w:rsidR="005147C6" w:rsidRDefault="005147C6">
            <w:pPr>
              <w:rPr>
                <w:kern w:val="2"/>
                <w:szCs w:val="24"/>
              </w:rPr>
            </w:pPr>
            <w:r>
              <w:rPr>
                <w:i/>
                <w:iCs/>
                <w:kern w:val="2"/>
                <w:szCs w:val="24"/>
              </w:rPr>
              <w:t>Garantija suteikiama visoms Prekės detalėms, išskyrus: padangoms ir ratlankiams, valytuvų šluotelėms, lemputėms, hidraulinėms žarnoms</w:t>
            </w:r>
          </w:p>
        </w:tc>
      </w:tr>
      <w:tr w:rsidR="00B767F3" w14:paraId="7C487E9B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69E4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6.2. Garantinė priežiūra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2626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5313CDF" w14:textId="77777777" w:rsidR="00B767F3" w:rsidRDefault="00B767F3">
            <w:pPr>
              <w:rPr>
                <w:kern w:val="2"/>
                <w:szCs w:val="24"/>
              </w:rPr>
            </w:pPr>
          </w:p>
          <w:p w14:paraId="1AB395F7" w14:textId="09C81FFE" w:rsidR="00B767F3" w:rsidRDefault="00DD7479">
            <w:r>
              <w:lastRenderedPageBreak/>
              <w:t xml:space="preserve">Garantinio termino laikotarpiu nustačius Prekių trūkumų, Tiekėjas turi </w:t>
            </w:r>
            <w:r>
              <w:rPr>
                <w:b/>
                <w:bCs/>
              </w:rPr>
              <w:t>ne vėliau kaip</w:t>
            </w:r>
            <w:r>
              <w:t xml:space="preserve"> per </w:t>
            </w:r>
            <w:r w:rsidR="005147C6" w:rsidRPr="005147C6">
              <w:t>72 val.</w:t>
            </w:r>
            <w:r w:rsidRPr="005147C6">
              <w:t xml:space="preserve"> </w:t>
            </w:r>
            <w:r>
              <w:t>nuo rašytinės pretenzijos gavimo dienos pašalinti Prekių trūkumus.</w:t>
            </w:r>
          </w:p>
          <w:p w14:paraId="19A8D037" w14:textId="088E323F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Prekių trūkumų nustatymo bei šalinimo tvarka nustatyta Bendrųjų sąlygų 7 skyriuje</w:t>
            </w:r>
            <w:r w:rsidR="005147C6">
              <w:rPr>
                <w:kern w:val="2"/>
                <w:szCs w:val="24"/>
              </w:rPr>
              <w:t xml:space="preserve"> bei techninėje </w:t>
            </w:r>
            <w:proofErr w:type="spellStart"/>
            <w:r w:rsidR="005147C6">
              <w:rPr>
                <w:kern w:val="2"/>
                <w:szCs w:val="24"/>
              </w:rPr>
              <w:t>specifikscijoje</w:t>
            </w:r>
            <w:proofErr w:type="spellEnd"/>
            <w:r>
              <w:rPr>
                <w:kern w:val="2"/>
                <w:szCs w:val="24"/>
              </w:rPr>
              <w:t>.</w:t>
            </w:r>
          </w:p>
        </w:tc>
      </w:tr>
      <w:tr w:rsidR="00B767F3" w14:paraId="459ADC5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FC18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6.3. Kokybinių kriterijų įgyvendinimo ir tikrinimo tvarka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0A95" w14:textId="5E8A331E" w:rsidR="00B767F3" w:rsidRDefault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Kokybinių kriterijų įgyvendinimui taikoma bendra parametrų atitikimo prekės priėmimo metu tvarka.</w:t>
            </w:r>
          </w:p>
        </w:tc>
      </w:tr>
      <w:tr w:rsidR="00B767F3" w14:paraId="5D562E8D" w14:textId="77777777">
        <w:trPr>
          <w:trHeight w:val="300"/>
        </w:trPr>
        <w:tc>
          <w:tcPr>
            <w:tcW w:w="9535" w:type="dxa"/>
            <w:gridSpan w:val="5"/>
          </w:tcPr>
          <w:p w14:paraId="6103796D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 SUTARTIES VYKDYMUI PASITELKIAMI SUBTIEKĖJAI</w:t>
            </w:r>
          </w:p>
        </w:tc>
      </w:tr>
      <w:tr w:rsidR="00B767F3" w14:paraId="3110BF2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BCE6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Sutarties vykdymui pasitelkiami subtiekėjai ir (ar) specialistai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00D" w14:textId="77777777" w:rsidR="00B767F3" w:rsidRDefault="00DD747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7AE1BD28" w14:textId="77777777" w:rsidR="00B767F3" w:rsidRDefault="00B767F3">
            <w:pPr>
              <w:rPr>
                <w:kern w:val="2"/>
                <w:szCs w:val="24"/>
              </w:rPr>
            </w:pPr>
          </w:p>
          <w:p w14:paraId="4122B0F3" w14:textId="77777777" w:rsidR="00B767F3" w:rsidRDefault="00DD7479">
            <w:pPr>
              <w:rPr>
                <w:color w:val="FF0000"/>
                <w:kern w:val="2"/>
                <w:szCs w:val="24"/>
              </w:rPr>
            </w:pPr>
            <w:r>
              <w:rPr>
                <w:color w:val="FF0000"/>
                <w:kern w:val="2"/>
                <w:szCs w:val="24"/>
              </w:rPr>
              <w:t>arba</w:t>
            </w:r>
          </w:p>
          <w:p w14:paraId="6AEB3936" w14:textId="77777777" w:rsidR="00B767F3" w:rsidRDefault="00B767F3">
            <w:pPr>
              <w:rPr>
                <w:kern w:val="2"/>
                <w:szCs w:val="24"/>
              </w:rPr>
            </w:pPr>
          </w:p>
          <w:p w14:paraId="5CFEABC6" w14:textId="77777777" w:rsidR="00B767F3" w:rsidRDefault="00DD7479">
            <w:pPr>
              <w:rPr>
                <w:b/>
                <w:bCs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vykdymui pasitelkiami subtiekėjai ir (ar) specialistai yra nurodyti Sutarties priede Nr. </w:t>
            </w:r>
            <w:r>
              <w:rPr>
                <w:kern w:val="2"/>
                <w:szCs w:val="24"/>
                <w:highlight w:val="yellow"/>
              </w:rPr>
              <w:t>[...]</w:t>
            </w:r>
            <w:r>
              <w:rPr>
                <w:kern w:val="2"/>
                <w:szCs w:val="24"/>
              </w:rPr>
              <w:t xml:space="preserve"> „Sutarties vykdymui pasitelkiami subtiekėjai ir (ar) specialistai“.</w:t>
            </w:r>
          </w:p>
        </w:tc>
      </w:tr>
      <w:tr w:rsidR="00B767F3" w14:paraId="0E57F611" w14:textId="77777777">
        <w:trPr>
          <w:trHeight w:val="300"/>
        </w:trPr>
        <w:tc>
          <w:tcPr>
            <w:tcW w:w="9535" w:type="dxa"/>
            <w:gridSpan w:val="5"/>
          </w:tcPr>
          <w:p w14:paraId="6A81BDB7" w14:textId="77777777" w:rsidR="00B767F3" w:rsidRDefault="00DD7479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 PRIEVOLIŲ PAGAL SUTARTĮ ĮVYKDYMO UŽTIKRINIMAS</w:t>
            </w:r>
          </w:p>
        </w:tc>
      </w:tr>
      <w:tr w:rsidR="005147C6" w14:paraId="5F1C889E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A2D2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8.1. Prievolių pagal Sutartį įvykdymo užtikrinimas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588E" w14:textId="77777777" w:rsidR="005147C6" w:rsidRPr="003806CA" w:rsidRDefault="005147C6" w:rsidP="005147C6">
            <w:pPr>
              <w:rPr>
                <w:kern w:val="2"/>
                <w:szCs w:val="24"/>
              </w:rPr>
            </w:pPr>
            <w:r w:rsidRPr="003806CA">
              <w:rPr>
                <w:kern w:val="2"/>
                <w:szCs w:val="24"/>
              </w:rPr>
              <w:t>Prievolių pagal Sutartį įvykdymas užtikrinamas:</w:t>
            </w:r>
          </w:p>
          <w:p w14:paraId="3E451947" w14:textId="77777777" w:rsidR="005147C6" w:rsidRPr="003806CA" w:rsidRDefault="005147C6" w:rsidP="005147C6">
            <w:pPr>
              <w:rPr>
                <w:kern w:val="2"/>
                <w:szCs w:val="24"/>
              </w:rPr>
            </w:pPr>
            <w:r w:rsidRPr="003806CA">
              <w:rPr>
                <w:kern w:val="2"/>
                <w:szCs w:val="24"/>
              </w:rPr>
              <w:t>Netesybomis (delspinigiais, bauda)</w:t>
            </w:r>
          </w:p>
          <w:p w14:paraId="544E68EF" w14:textId="787C0316" w:rsidR="005147C6" w:rsidRDefault="005147C6" w:rsidP="005147C6">
            <w:pPr>
              <w:rPr>
                <w:kern w:val="2"/>
                <w:szCs w:val="24"/>
              </w:rPr>
            </w:pPr>
          </w:p>
        </w:tc>
      </w:tr>
      <w:tr w:rsidR="005147C6" w14:paraId="5707061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F89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8.2. Sutarties įvykdymo užtikrinimo galiojimo terminas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4851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BC61455" w14:textId="77777777" w:rsidR="005147C6" w:rsidRDefault="005147C6" w:rsidP="005147C6">
            <w:pPr>
              <w:rPr>
                <w:kern w:val="2"/>
                <w:szCs w:val="24"/>
              </w:rPr>
            </w:pPr>
          </w:p>
          <w:p w14:paraId="4720F941" w14:textId="7BE77C86" w:rsidR="005147C6" w:rsidRDefault="005147C6" w:rsidP="005147C6">
            <w:pPr>
              <w:rPr>
                <w:kern w:val="2"/>
                <w:szCs w:val="24"/>
              </w:rPr>
            </w:pPr>
          </w:p>
        </w:tc>
      </w:tr>
      <w:tr w:rsidR="005147C6" w14:paraId="0C2A7468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3ACE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8.3. Sutarties įvykdymo užtikrinimo pateikimas 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CF3F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65078A2" w14:textId="77777777" w:rsidR="005147C6" w:rsidRDefault="005147C6" w:rsidP="005147C6">
            <w:pPr>
              <w:rPr>
                <w:kern w:val="2"/>
                <w:szCs w:val="24"/>
              </w:rPr>
            </w:pPr>
          </w:p>
          <w:p w14:paraId="7001B284" w14:textId="7AA128AC" w:rsidR="005147C6" w:rsidRDefault="005147C6" w:rsidP="005147C6">
            <w:pPr>
              <w:rPr>
                <w:kern w:val="2"/>
                <w:szCs w:val="24"/>
              </w:rPr>
            </w:pPr>
          </w:p>
        </w:tc>
      </w:tr>
      <w:tr w:rsidR="005147C6" w14:paraId="198AFEE0" w14:textId="77777777">
        <w:trPr>
          <w:trHeight w:val="300"/>
        </w:trPr>
        <w:tc>
          <w:tcPr>
            <w:tcW w:w="9535" w:type="dxa"/>
            <w:gridSpan w:val="5"/>
          </w:tcPr>
          <w:p w14:paraId="53C07666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 ŠALIŲ ATSAKOMYBĖ</w:t>
            </w:r>
            <w:r>
              <w:rPr>
                <w:b/>
                <w:bCs/>
                <w:kern w:val="2"/>
                <w:szCs w:val="24"/>
              </w:rPr>
              <w:tab/>
            </w:r>
          </w:p>
        </w:tc>
      </w:tr>
      <w:tr w:rsidR="005147C6" w14:paraId="0C76AE4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865C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9.1. Pirkėjui taikomos netesybos už mokėjimų pagal Sutartį vėlavimą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EA71" w14:textId="7992EA9B" w:rsidR="005147C6" w:rsidRPr="005147C6" w:rsidRDefault="005147C6" w:rsidP="005147C6">
            <w:pPr>
              <w:rPr>
                <w:color w:val="FF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 perduotas kokybiškas Prekes per Sutartyje nurodytą terminą, Tiekėjas nuo kitos nei nustatytas terminas dienos skaičiuoja </w:t>
            </w:r>
            <w:r w:rsidRPr="005147C6">
              <w:rPr>
                <w:kern w:val="2"/>
                <w:szCs w:val="24"/>
              </w:rPr>
              <w:t xml:space="preserve">Pirkėjui 0,02 (dvi šimtosios) procento </w:t>
            </w:r>
            <w:r>
              <w:rPr>
                <w:color w:val="000000"/>
                <w:kern w:val="2"/>
                <w:szCs w:val="24"/>
              </w:rPr>
              <w:t>dydžio delspinigius nuo neapmokėtos sumos be PVM už kiekvieną vėlavimo</w:t>
            </w:r>
            <w:r w:rsidRPr="005147C6">
              <w:rPr>
                <w:kern w:val="2"/>
                <w:szCs w:val="24"/>
              </w:rPr>
              <w:t xml:space="preserve"> dieną</w:t>
            </w:r>
            <w:r>
              <w:rPr>
                <w:color w:val="FF0000"/>
                <w:kern w:val="2"/>
                <w:szCs w:val="24"/>
              </w:rPr>
              <w:t>. </w:t>
            </w:r>
            <w:r>
              <w:rPr>
                <w:color w:val="000000"/>
                <w:kern w:val="2"/>
                <w:szCs w:val="24"/>
              </w:rPr>
              <w:t>  </w:t>
            </w:r>
          </w:p>
        </w:tc>
      </w:tr>
      <w:tr w:rsidR="005147C6" w14:paraId="66B563D2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FE7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9.2. Tiekėjui taikomos netesybos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1DF" w14:textId="6FD524EF" w:rsidR="00F35FB7" w:rsidRDefault="005147C6" w:rsidP="00F35FB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</w:rPr>
              <w:t>9.2.1. </w:t>
            </w:r>
            <w:r w:rsidR="00F35FB7">
              <w:rPr>
                <w:color w:val="000000"/>
                <w:kern w:val="2"/>
                <w:szCs w:val="24"/>
              </w:rPr>
              <w:t xml:space="preserve">Jeigu Tiekėjas vėluoja tiekti Prekes  moka </w:t>
            </w:r>
            <w:r w:rsidR="00F35FB7" w:rsidRPr="001B4BBF">
              <w:rPr>
                <w:szCs w:val="24"/>
                <w:u w:val="single"/>
              </w:rPr>
              <w:t>200 (dviejų šimtų) eurų baudą</w:t>
            </w:r>
            <w:r w:rsidR="00F35FB7">
              <w:rPr>
                <w:color w:val="000000"/>
                <w:kern w:val="2"/>
                <w:szCs w:val="24"/>
              </w:rPr>
              <w:t>, jei vėluoja vykdyti techninio patarnavimo užsakymą</w:t>
            </w:r>
          </w:p>
          <w:p w14:paraId="17EDD106" w14:textId="77777777" w:rsidR="00F35FB7" w:rsidRDefault="00F35FB7" w:rsidP="00F35FB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ar ištaisyti jų trūkumus arba nevykdo kitų sutartinių įsipareigojimų, moka </w:t>
            </w:r>
            <w:r w:rsidRPr="0065075A">
              <w:rPr>
                <w:rFonts w:eastAsia="Arial Unicode MS"/>
                <w:szCs w:val="24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50,00 (penkiasdešimt)</w:t>
            </w:r>
            <w:r>
              <w:rPr>
                <w:color w:val="000000"/>
                <w:kern w:val="2"/>
                <w:szCs w:val="24"/>
              </w:rPr>
              <w:t xml:space="preserve">d eurų baudą už kiekvieną uždelstą </w:t>
            </w:r>
            <w:r w:rsidRPr="009C0A0F">
              <w:rPr>
                <w:kern w:val="2"/>
                <w:szCs w:val="24"/>
              </w:rPr>
              <w:t>dieną. </w:t>
            </w:r>
          </w:p>
          <w:p w14:paraId="63704FE1" w14:textId="5EF6CD59" w:rsidR="005147C6" w:rsidRPr="00F35FB7" w:rsidRDefault="00F35FB7" w:rsidP="005147C6">
            <w:pPr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  <w:szCs w:val="24"/>
              </w:rPr>
              <w:t>9.2.2.</w:t>
            </w:r>
            <w:r w:rsidRPr="00657D45">
              <w:rPr>
                <w:color w:val="000000"/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 xml:space="preserve">Tiekėjas privalo sumokėti Pirkėjui </w:t>
            </w:r>
            <w:r w:rsidRPr="009C0A0F">
              <w:rPr>
                <w:kern w:val="2"/>
                <w:szCs w:val="24"/>
              </w:rPr>
              <w:t xml:space="preserve">netesybas per 10 (dešimt) </w:t>
            </w:r>
            <w:r>
              <w:rPr>
                <w:color w:val="000000"/>
                <w:kern w:val="2"/>
                <w:szCs w:val="24"/>
              </w:rPr>
              <w:t>dienų nuo Pirkėjo pareikalavimo,</w:t>
            </w:r>
            <w:r>
              <w:rPr>
                <w:color w:val="000000"/>
                <w:kern w:val="2"/>
              </w:rPr>
              <w:t xml:space="preserve"> jeigu netesybų suma nėra </w:t>
            </w:r>
            <w:r>
              <w:t>išskaitoma iš Tiekėjui mokėtinos sumos</w:t>
            </w:r>
          </w:p>
        </w:tc>
      </w:tr>
      <w:tr w:rsidR="005147C6" w14:paraId="6CD13A4C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5D82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9.3. Tiekėjui / Pirkėjui taikoma bauda nutraukus Sutartį dėl esminio Sutarties pažeidimo </w:t>
            </w:r>
            <w:r>
              <w:rPr>
                <w:b/>
                <w:kern w:val="2"/>
                <w:szCs w:val="24"/>
              </w:rPr>
              <w:t xml:space="preserve">ar nepagrįstai nutraukus Sutarties vykdymą ne </w:t>
            </w:r>
            <w:r>
              <w:rPr>
                <w:b/>
                <w:kern w:val="2"/>
                <w:szCs w:val="24"/>
              </w:rPr>
              <w:lastRenderedPageBreak/>
              <w:t>Sutartyje nustatyta tvarka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57B" w14:textId="2B95DF86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 xml:space="preserve">9.3.1. Nutraukus Sutartį dėl esminio Sutarties pažeidimo, nustatyto Sutarties Specialiosiose sąlygose, mokama </w:t>
            </w:r>
            <w:r w:rsidR="00F35FB7">
              <w:rPr>
                <w:kern w:val="2"/>
                <w:szCs w:val="24"/>
              </w:rPr>
              <w:t xml:space="preserve"> 10 (dešimties</w:t>
            </w:r>
            <w:r>
              <w:rPr>
                <w:color w:val="4472C4"/>
                <w:kern w:val="2"/>
                <w:szCs w:val="24"/>
              </w:rPr>
              <w:t>)</w:t>
            </w:r>
            <w:r>
              <w:rPr>
                <w:kern w:val="2"/>
                <w:szCs w:val="24"/>
              </w:rPr>
              <w:t xml:space="preserve"> procentų dydžio bauda nuo Pradinės Sutarties vertės be PVM, nurodytos Specialiųjų sąlygų 5.2 punkte. </w:t>
            </w:r>
          </w:p>
          <w:p w14:paraId="4A95D70B" w14:textId="77777777" w:rsidR="005147C6" w:rsidRDefault="005147C6" w:rsidP="005147C6">
            <w:pPr>
              <w:rPr>
                <w:kern w:val="2"/>
                <w:szCs w:val="24"/>
              </w:rPr>
            </w:pPr>
          </w:p>
          <w:p w14:paraId="48292084" w14:textId="2FACE575" w:rsidR="005147C6" w:rsidRDefault="005147C6" w:rsidP="005147C6">
            <w:pPr>
              <w:rPr>
                <w:kern w:val="2"/>
                <w:szCs w:val="24"/>
              </w:rPr>
            </w:pPr>
          </w:p>
        </w:tc>
      </w:tr>
      <w:tr w:rsidR="005147C6" w14:paraId="539B299E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675A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 xml:space="preserve">9.4. 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A8E" w14:textId="77777777" w:rsidR="00F35FB7" w:rsidRDefault="00F35FB7" w:rsidP="00F35FB7">
            <w:pPr>
              <w:rPr>
                <w:color w:val="000000"/>
                <w:kern w:val="2"/>
                <w:szCs w:val="24"/>
              </w:rPr>
            </w:pPr>
            <w:r w:rsidRPr="00F81B20">
              <w:rPr>
                <w:color w:val="000000"/>
                <w:kern w:val="2"/>
                <w:szCs w:val="24"/>
              </w:rPr>
              <w:t>1000,00 Eur už kiekvieną nustatytą atvejį</w:t>
            </w:r>
            <w:r>
              <w:rPr>
                <w:color w:val="000000"/>
                <w:kern w:val="2"/>
                <w:szCs w:val="24"/>
              </w:rPr>
              <w:t xml:space="preserve">. </w:t>
            </w:r>
          </w:p>
          <w:p w14:paraId="01953191" w14:textId="77777777" w:rsidR="005147C6" w:rsidRDefault="005147C6" w:rsidP="005147C6">
            <w:pPr>
              <w:rPr>
                <w:kern w:val="2"/>
                <w:szCs w:val="24"/>
              </w:rPr>
            </w:pPr>
          </w:p>
        </w:tc>
      </w:tr>
      <w:tr w:rsidR="005147C6" w14:paraId="3086B7F9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771B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9.5. Tiekėjui taikomos baudos dėl aplinkosauginių ir (arba) socialinių kriterijų nesilaikymo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A8C" w14:textId="77777777" w:rsidR="005147C6" w:rsidRDefault="005147C6" w:rsidP="005147C6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51875821" w14:textId="77777777" w:rsidR="005147C6" w:rsidRDefault="005147C6" w:rsidP="005147C6">
            <w:pPr>
              <w:rPr>
                <w:kern w:val="2"/>
                <w:szCs w:val="24"/>
              </w:rPr>
            </w:pPr>
          </w:p>
          <w:p w14:paraId="69B3C483" w14:textId="4A702C5F" w:rsidR="005147C6" w:rsidRDefault="005147C6" w:rsidP="00F35FB7">
            <w:pPr>
              <w:rPr>
                <w:color w:val="4472C4"/>
                <w:kern w:val="2"/>
                <w:szCs w:val="24"/>
              </w:rPr>
            </w:pPr>
          </w:p>
        </w:tc>
      </w:tr>
      <w:tr w:rsidR="005147C6" w14:paraId="3F603DB5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91E4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9.6. Tiekėjui / Pirkėjui taikoma bauda dėl konfidencialumo reikalavimų nesilaikymo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84AA" w14:textId="301DA40A" w:rsidR="005147C6" w:rsidRDefault="00F35FB7" w:rsidP="005147C6">
            <w:pPr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1000,00 Eur dydžio bauda už kiekvieną nustatytą atvejį.</w:t>
            </w:r>
          </w:p>
        </w:tc>
      </w:tr>
      <w:tr w:rsidR="005147C6" w14:paraId="614E4634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1B53" w14:textId="77777777" w:rsidR="005147C6" w:rsidRDefault="005147C6" w:rsidP="005147C6">
            <w:pPr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 xml:space="preserve">9.7. Tiekėjui taikomos netesybos dėl pirkimo dokumentuose nustatytų Kokybinių kriterijų </w:t>
            </w:r>
            <w:proofErr w:type="spellStart"/>
            <w:r>
              <w:rPr>
                <w:b/>
                <w:bCs/>
                <w:kern w:val="2"/>
              </w:rPr>
              <w:t>nepasiekimo</w:t>
            </w:r>
            <w:proofErr w:type="spellEnd"/>
            <w:r>
              <w:rPr>
                <w:b/>
                <w:bCs/>
                <w:kern w:val="2"/>
              </w:rPr>
              <w:t xml:space="preserve"> Sutarties vykdymo metu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BA46" w14:textId="77777777" w:rsidR="00F35FB7" w:rsidRDefault="00F35FB7" w:rsidP="00F35FB7">
            <w:pPr>
              <w:rPr>
                <w:color w:val="4472C4"/>
                <w:kern w:val="2"/>
                <w:szCs w:val="24"/>
              </w:rPr>
            </w:pPr>
          </w:p>
          <w:p w14:paraId="3982F33C" w14:textId="77777777" w:rsidR="00F35FB7" w:rsidRDefault="00F35FB7" w:rsidP="00F35FB7">
            <w:pPr>
              <w:rPr>
                <w:color w:val="4472C4"/>
                <w:kern w:val="2"/>
                <w:szCs w:val="24"/>
              </w:rPr>
            </w:pPr>
            <w:r w:rsidRPr="0070552B">
              <w:rPr>
                <w:kern w:val="2"/>
                <w:szCs w:val="24"/>
              </w:rPr>
              <w:t>10 (dešimties) procentų</w:t>
            </w:r>
            <w:r>
              <w:rPr>
                <w:kern w:val="2"/>
                <w:szCs w:val="24"/>
              </w:rPr>
              <w:t xml:space="preserve"> dydžio bauda nuo Pradinės Sutarties vertės be PVM.</w:t>
            </w:r>
          </w:p>
          <w:p w14:paraId="39211F70" w14:textId="66865F23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  <w:p w14:paraId="46BFCED3" w14:textId="77777777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  <w:p w14:paraId="5C591A2E" w14:textId="17F67C39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</w:tc>
      </w:tr>
      <w:tr w:rsidR="005147C6" w14:paraId="11D432F4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1D86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9.8. Tiekėjui taikomos netesybos dėl Sutarties įvykdymo užtikrinimo nepratęsimo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4EFB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2BFFE0F5" w14:textId="77777777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  <w:p w14:paraId="29DCAC8C" w14:textId="660848C2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</w:tc>
      </w:tr>
      <w:tr w:rsidR="005147C6" w14:paraId="57850F0C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880B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9.9. Tiekėjui taikoma bauda dėl Pirkėjo simbolių, pavadinimo ir ženklo reklamoje ar rinkodaroje naudojimo reikalavimų nesilaikymo bei draudimo naudotis Pirkėjo sukurtais intelektiniais veiklos rezultatais nesilaikymo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E9D" w14:textId="685E72AA" w:rsidR="005147C6" w:rsidRDefault="00F35FB7" w:rsidP="005147C6">
            <w:pPr>
              <w:rPr>
                <w:sz w:val="14"/>
                <w:szCs w:val="14"/>
              </w:rPr>
            </w:pPr>
            <w:r>
              <w:rPr>
                <w:kern w:val="2"/>
                <w:szCs w:val="24"/>
              </w:rPr>
              <w:t>1000,00 Eur už kiekvieną nustatytą atvejį.</w:t>
            </w:r>
          </w:p>
          <w:p w14:paraId="3BD32F43" w14:textId="77777777" w:rsidR="005147C6" w:rsidRDefault="005147C6" w:rsidP="005147C6">
            <w:pPr>
              <w:spacing w:line="259" w:lineRule="auto"/>
              <w:rPr>
                <w:kern w:val="2"/>
                <w:sz w:val="22"/>
                <w:szCs w:val="24"/>
              </w:rPr>
            </w:pPr>
          </w:p>
          <w:p w14:paraId="2FC8EB7E" w14:textId="77777777" w:rsidR="005147C6" w:rsidRDefault="005147C6" w:rsidP="005147C6">
            <w:pPr>
              <w:rPr>
                <w:sz w:val="14"/>
                <w:szCs w:val="14"/>
              </w:rPr>
            </w:pPr>
          </w:p>
          <w:p w14:paraId="49FF058F" w14:textId="77777777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</w:tc>
      </w:tr>
      <w:tr w:rsidR="005147C6" w14:paraId="40E1CD30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1FDE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9.10. Kitos netesybos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501E" w14:textId="77777777" w:rsidR="00F35FB7" w:rsidRDefault="00F35FB7" w:rsidP="00F35FB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41965FB0" w14:textId="508CB9FF" w:rsidR="005147C6" w:rsidRDefault="005147C6" w:rsidP="005147C6">
            <w:pPr>
              <w:rPr>
                <w:color w:val="4472C4"/>
                <w:kern w:val="2"/>
                <w:szCs w:val="24"/>
              </w:rPr>
            </w:pPr>
          </w:p>
        </w:tc>
      </w:tr>
      <w:tr w:rsidR="005147C6" w14:paraId="0126462E" w14:textId="77777777">
        <w:trPr>
          <w:trHeight w:val="300"/>
        </w:trPr>
        <w:tc>
          <w:tcPr>
            <w:tcW w:w="9535" w:type="dxa"/>
            <w:gridSpan w:val="5"/>
          </w:tcPr>
          <w:p w14:paraId="318973A5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 ESMINĖS SUTARTIES SĄLYGOS</w:t>
            </w:r>
          </w:p>
        </w:tc>
      </w:tr>
      <w:tr w:rsidR="005147C6" w14:paraId="4D59E15A" w14:textId="77777777">
        <w:trPr>
          <w:trHeight w:val="300"/>
        </w:trPr>
        <w:tc>
          <w:tcPr>
            <w:tcW w:w="2707" w:type="dxa"/>
            <w:gridSpan w:val="3"/>
          </w:tcPr>
          <w:p w14:paraId="345EFFE5" w14:textId="77777777" w:rsidR="005147C6" w:rsidRDefault="005147C6" w:rsidP="005147C6">
            <w:pPr>
              <w:rPr>
                <w:b/>
                <w:bCs/>
                <w:kern w:val="2"/>
              </w:rPr>
            </w:pPr>
            <w:r>
              <w:rPr>
                <w:b/>
                <w:bCs/>
              </w:rPr>
              <w:lastRenderedPageBreak/>
              <w:t>10.1. Esminės Sutarties sąlygos</w:t>
            </w:r>
          </w:p>
        </w:tc>
        <w:tc>
          <w:tcPr>
            <w:tcW w:w="6828" w:type="dxa"/>
            <w:gridSpan w:val="2"/>
          </w:tcPr>
          <w:p w14:paraId="7B0B5DC1" w14:textId="77777777" w:rsidR="00D71C6D" w:rsidRDefault="00D71C6D" w:rsidP="00D71C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10.1.1. Prekės per Techninėje specifikacijoje nurodytus terminus pristatymas. </w:t>
            </w:r>
          </w:p>
          <w:p w14:paraId="7E18AC52" w14:textId="77777777" w:rsidR="00D71C6D" w:rsidRDefault="00D71C6D" w:rsidP="00D71C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10.1.2. Prekės, kuri atitinka Techninėje specifikacijoje nustatytus reikalavimus, pristatymas. </w:t>
            </w:r>
          </w:p>
          <w:p w14:paraId="3657475F" w14:textId="4087F38A" w:rsidR="005147C6" w:rsidRDefault="00D71C6D" w:rsidP="00D71C6D">
            <w:pPr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sz w:val="23"/>
                <w:szCs w:val="23"/>
              </w:rPr>
              <w:t xml:space="preserve">10.1.3. Prekės garantinės priežiūros per Techninėje specifikacijoje nurodytus terminus laikymasis. </w:t>
            </w:r>
          </w:p>
        </w:tc>
      </w:tr>
      <w:tr w:rsidR="005147C6" w14:paraId="0F5458CF" w14:textId="77777777">
        <w:trPr>
          <w:trHeight w:val="300"/>
        </w:trPr>
        <w:tc>
          <w:tcPr>
            <w:tcW w:w="2700" w:type="dxa"/>
            <w:gridSpan w:val="2"/>
          </w:tcPr>
          <w:p w14:paraId="0C270B5F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10.2. Dideli arba nuolatiniai esminės Sutarties sąlygos vykdymo trūkumai</w:t>
            </w:r>
          </w:p>
        </w:tc>
        <w:tc>
          <w:tcPr>
            <w:tcW w:w="6835" w:type="dxa"/>
            <w:gridSpan w:val="3"/>
          </w:tcPr>
          <w:p w14:paraId="138A4361" w14:textId="7959F304" w:rsidR="00D71C6D" w:rsidRDefault="00D71C6D" w:rsidP="00D71C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10.2.1. Dideliu ar nuolatiniu esminės Sutarties sąlygos vykdymo trūkumu laikomas Tiekėjo uždelsimas, trunkantis daugiau nei 20 </w:t>
            </w:r>
          </w:p>
          <w:p w14:paraId="414FB04B" w14:textId="48593B9B" w:rsidR="00D71C6D" w:rsidRDefault="00D71C6D" w:rsidP="00D71C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(dvidešimt) kalendorinių dienų pristatyti Prekę sutartyje nustatytais terminais. </w:t>
            </w:r>
          </w:p>
          <w:p w14:paraId="1CB91ADC" w14:textId="77777777" w:rsidR="00D71C6D" w:rsidRDefault="00D71C6D" w:rsidP="00D71C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10.2.2. Dideliu ar nuolatiniu esminės Sutarties sąlygos vykdymo trūkumu laikomas Prekės, kuri neatitinka Techninėje specifikacijoje nustatytų reikalavimų, pristatymas. </w:t>
            </w:r>
          </w:p>
          <w:p w14:paraId="27FF7C68" w14:textId="73E5123E" w:rsidR="005147C6" w:rsidRDefault="00D71C6D" w:rsidP="00D71C6D">
            <w:pPr>
              <w:rPr>
                <w:kern w:val="2"/>
                <w:szCs w:val="24"/>
              </w:rPr>
            </w:pPr>
            <w:r>
              <w:rPr>
                <w:sz w:val="23"/>
                <w:szCs w:val="23"/>
              </w:rPr>
              <w:t xml:space="preserve">10.2.3. Dideliu ar nuolatiniu esminės Sutarties sąlygos vykdymo trūkumu laikomas Tiekėjo uždelsimas, trunkantis daugiau nei 10 (dešimt) valandų teikti Prekės garantinės priežiūros paslaugas, Techninėje specifikacijoje nustatytais terminais. </w:t>
            </w:r>
          </w:p>
        </w:tc>
      </w:tr>
      <w:tr w:rsidR="005147C6" w14:paraId="70836C3F" w14:textId="77777777">
        <w:trPr>
          <w:trHeight w:val="300"/>
        </w:trPr>
        <w:tc>
          <w:tcPr>
            <w:tcW w:w="9535" w:type="dxa"/>
            <w:gridSpan w:val="5"/>
          </w:tcPr>
          <w:p w14:paraId="31DFC488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 SUTARTIES GALIOJIMAS IR KEITIMAS</w:t>
            </w:r>
          </w:p>
        </w:tc>
      </w:tr>
      <w:tr w:rsidR="005147C6" w14:paraId="1E6FEC14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9ABA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11.1. Sutarties sudarymas ir įsigaliojimas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CC5E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0DC01EF2" w14:textId="14A9F819" w:rsidR="005147C6" w:rsidRDefault="005147C6" w:rsidP="005147C6">
            <w:pPr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Sutartis galioja iki visiško prievolių įvykdymo (kol bus išnaudota Pradinės Sutarties vertė, bet jos terminas negali būti ilgesnis kaip </w:t>
            </w:r>
            <w:r>
              <w:rPr>
                <w:color w:val="4472C4"/>
                <w:kern w:val="2"/>
                <w:szCs w:val="24"/>
              </w:rPr>
              <w:t>(nurodyti Sutarties galiojimo terminą dienomis</w:t>
            </w:r>
            <w:r w:rsidR="00B25440">
              <w:rPr>
                <w:color w:val="4472C4"/>
                <w:kern w:val="2"/>
                <w:szCs w:val="24"/>
              </w:rPr>
              <w:t xml:space="preserve"> </w:t>
            </w:r>
            <w:r>
              <w:rPr>
                <w:color w:val="4472C4"/>
                <w:kern w:val="2"/>
                <w:szCs w:val="24"/>
              </w:rPr>
              <w:t>atsižvelgus į Prekių priėmimo ir apmokėjimo už Prekes terminus)</w:t>
            </w:r>
            <w:r>
              <w:rPr>
                <w:kern w:val="2"/>
                <w:szCs w:val="24"/>
              </w:rPr>
              <w:t>.</w:t>
            </w:r>
          </w:p>
        </w:tc>
      </w:tr>
      <w:tr w:rsidR="005147C6" w14:paraId="6568EF21" w14:textId="77777777">
        <w:trPr>
          <w:trHeight w:val="300"/>
        </w:trPr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7DA7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11.2. Sutarties galiojimo termino pratęsimas</w:t>
            </w:r>
          </w:p>
        </w:tc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46F5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BFF1F84" w14:textId="1D880DA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rFonts w:eastAsia="Arial"/>
                <w:color w:val="FF0000"/>
                <w:szCs w:val="24"/>
              </w:rPr>
              <w:t>.</w:t>
            </w:r>
          </w:p>
        </w:tc>
      </w:tr>
      <w:tr w:rsidR="005147C6" w14:paraId="0284242D" w14:textId="77777777">
        <w:trPr>
          <w:trHeight w:val="300"/>
        </w:trPr>
        <w:tc>
          <w:tcPr>
            <w:tcW w:w="9535" w:type="dxa"/>
            <w:gridSpan w:val="5"/>
          </w:tcPr>
          <w:p w14:paraId="05AABF93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 SUTARTIES NUTRAUKIMAS</w:t>
            </w:r>
          </w:p>
        </w:tc>
      </w:tr>
      <w:tr w:rsidR="005147C6" w14:paraId="02CDEAC4" w14:textId="77777777">
        <w:trPr>
          <w:trHeight w:val="300"/>
        </w:trPr>
        <w:tc>
          <w:tcPr>
            <w:tcW w:w="2532" w:type="dxa"/>
          </w:tcPr>
          <w:p w14:paraId="226C878D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12.1. Sutarties nutraukimo pagrindai</w:t>
            </w:r>
          </w:p>
        </w:tc>
        <w:tc>
          <w:tcPr>
            <w:tcW w:w="7003" w:type="dxa"/>
            <w:gridSpan w:val="4"/>
          </w:tcPr>
          <w:p w14:paraId="6FAE0A4C" w14:textId="7195E647" w:rsidR="005147C6" w:rsidRPr="000E6E83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ir šiais Specialiosiose sąlygose nurodytais atvejais ir nustatyta tvarka.</w:t>
            </w:r>
          </w:p>
        </w:tc>
      </w:tr>
      <w:tr w:rsidR="005147C6" w14:paraId="69CB11D9" w14:textId="77777777">
        <w:trPr>
          <w:trHeight w:val="300"/>
        </w:trPr>
        <w:tc>
          <w:tcPr>
            <w:tcW w:w="2532" w:type="dxa"/>
          </w:tcPr>
          <w:p w14:paraId="30B41D12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12.2. Esminiai Sutarties pažeidimai</w:t>
            </w:r>
          </w:p>
          <w:p w14:paraId="08CC1A68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4"/>
          </w:tcPr>
          <w:p w14:paraId="22192202" w14:textId="77777777" w:rsidR="005147C6" w:rsidRPr="000E6E83" w:rsidRDefault="005147C6" w:rsidP="005147C6">
            <w:pPr>
              <w:rPr>
                <w:kern w:val="2"/>
                <w:szCs w:val="24"/>
              </w:rPr>
            </w:pPr>
            <w:r w:rsidRPr="000E6E83">
              <w:rPr>
                <w:kern w:val="2"/>
                <w:szCs w:val="24"/>
              </w:rPr>
              <w:t>12.2.1. jeigu Tiekėjas nevykdo prisiimtų įsipareigojimų už Sutartyje nustatytą Sutarties kainą / įkainius;</w:t>
            </w:r>
          </w:p>
          <w:p w14:paraId="10C855DD" w14:textId="59FE156F" w:rsidR="005147C6" w:rsidRPr="000E6E83" w:rsidRDefault="005147C6" w:rsidP="005147C6">
            <w:pPr>
              <w:rPr>
                <w:kern w:val="2"/>
                <w:szCs w:val="24"/>
              </w:rPr>
            </w:pPr>
            <w:r w:rsidRPr="000E6E83">
              <w:rPr>
                <w:kern w:val="2"/>
                <w:szCs w:val="24"/>
              </w:rPr>
              <w:t xml:space="preserve">12.2.3. jeigu paaiškėja, kad Tiekėjas nevykdo įsipareigojimų, kurie pasiūlymų vertinimo metu pirkimo dokumentuose buvo nustatyti kaip pasiūlymų vertinimo kriterijai ir už kuriuos Tiekėjui buvo skiriamos reikšmės, kai pasiūlymas vertintas pagal kainos / sąnaudų ir kokybės santykį ir Tiekėjas per </w:t>
            </w:r>
            <w:r w:rsidR="00876421" w:rsidRPr="000E6E83">
              <w:rPr>
                <w:kern w:val="2"/>
                <w:szCs w:val="24"/>
              </w:rPr>
              <w:t>10 kalendorinių</w:t>
            </w:r>
            <w:r w:rsidRPr="000E6E83">
              <w:rPr>
                <w:kern w:val="2"/>
                <w:szCs w:val="24"/>
              </w:rPr>
              <w:t xml:space="preserve"> dienų neištaiso pažeidimų;</w:t>
            </w:r>
          </w:p>
          <w:p w14:paraId="7092C4D1" w14:textId="032B7798" w:rsidR="005147C6" w:rsidRPr="000E6E83" w:rsidRDefault="005147C6" w:rsidP="005147C6">
            <w:pPr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0E6E83">
              <w:rPr>
                <w:rFonts w:eastAsia="Arial"/>
                <w:kern w:val="2"/>
                <w:szCs w:val="24"/>
              </w:rPr>
              <w:t xml:space="preserve">12.2.4. jeigu Tiekėjas vėluoja pristatyti Prekes daugiau nei </w:t>
            </w:r>
            <w:r w:rsidR="00876421" w:rsidRPr="000E6E83">
              <w:rPr>
                <w:rFonts w:eastAsia="Arial"/>
                <w:kern w:val="2"/>
                <w:szCs w:val="24"/>
              </w:rPr>
              <w:t>20 kalendorinių dienų</w:t>
            </w:r>
            <w:r w:rsidRPr="000E6E83">
              <w:rPr>
                <w:rFonts w:eastAsia="Arial"/>
                <w:kern w:val="2"/>
                <w:szCs w:val="24"/>
              </w:rPr>
              <w:t xml:space="preserve"> </w:t>
            </w:r>
            <w:r w:rsidR="00876421" w:rsidRPr="000E6E83">
              <w:rPr>
                <w:rFonts w:eastAsia="Arial"/>
                <w:kern w:val="2"/>
                <w:szCs w:val="24"/>
              </w:rPr>
              <w:t xml:space="preserve">nei </w:t>
            </w:r>
            <w:r w:rsidRPr="000E6E83">
              <w:rPr>
                <w:rFonts w:eastAsia="Arial"/>
                <w:kern w:val="2"/>
                <w:szCs w:val="24"/>
              </w:rPr>
              <w:t>Sutartyje nustatytas Prekių pristatymo terminas;</w:t>
            </w:r>
          </w:p>
          <w:p w14:paraId="49957558" w14:textId="77777777" w:rsidR="005147C6" w:rsidRPr="000E6E83" w:rsidRDefault="005147C6" w:rsidP="005147C6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0E6E83">
              <w:rPr>
                <w:rFonts w:eastAsia="Arial"/>
                <w:kern w:val="2"/>
                <w:szCs w:val="24"/>
              </w:rPr>
              <w:t>12.2.5. jeigu Tiekėjas pažeidžia Prekių pristatymo terminus ir priskaičiuotų netesybų už vėlavimą suma viršija 20 (dvidešimt) proc. Pradinės sutarties vertės;</w:t>
            </w:r>
          </w:p>
          <w:p w14:paraId="270B318A" w14:textId="77777777" w:rsidR="005147C6" w:rsidRPr="000E6E83" w:rsidRDefault="005147C6" w:rsidP="005147C6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kern w:val="2"/>
                <w:szCs w:val="24"/>
              </w:rPr>
            </w:pPr>
            <w:r w:rsidRPr="000E6E83">
              <w:rPr>
                <w:rFonts w:eastAsia="Arial"/>
                <w:kern w:val="2"/>
                <w:szCs w:val="24"/>
              </w:rPr>
              <w:t>12.2.6. Tiekėjas pažeidžia Prekių pristatymo terminus ir dėl Prekių pristatymo vėlavimo Prekės tampa nebereikalingos;</w:t>
            </w:r>
          </w:p>
          <w:p w14:paraId="03DDA9E3" w14:textId="1608B786" w:rsidR="00876421" w:rsidRDefault="00876421" w:rsidP="005147C6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eastAsia="Arial"/>
                <w:color w:val="FF0000"/>
                <w:kern w:val="2"/>
                <w:szCs w:val="24"/>
              </w:rPr>
            </w:pPr>
          </w:p>
        </w:tc>
      </w:tr>
      <w:tr w:rsidR="005147C6" w14:paraId="66C5FB47" w14:textId="77777777">
        <w:trPr>
          <w:trHeight w:val="300"/>
        </w:trPr>
        <w:tc>
          <w:tcPr>
            <w:tcW w:w="9535" w:type="dxa"/>
            <w:gridSpan w:val="5"/>
          </w:tcPr>
          <w:p w14:paraId="2E78AE5D" w14:textId="1C80BA75" w:rsidR="005147C6" w:rsidRDefault="005147C6" w:rsidP="005147C6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13. APLINKOSAUGINIAI IR SOCIALINIAI KRITERIJAI </w:t>
            </w:r>
          </w:p>
        </w:tc>
      </w:tr>
      <w:tr w:rsidR="005147C6" w14:paraId="2A940830" w14:textId="77777777">
        <w:trPr>
          <w:trHeight w:val="300"/>
        </w:trPr>
        <w:tc>
          <w:tcPr>
            <w:tcW w:w="2532" w:type="dxa"/>
          </w:tcPr>
          <w:p w14:paraId="5445B64C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lastRenderedPageBreak/>
              <w:t>13.1. Aplinkosauginių kriterijų nustatymo teisinis pagrindas</w:t>
            </w:r>
          </w:p>
        </w:tc>
        <w:tc>
          <w:tcPr>
            <w:tcW w:w="7003" w:type="dxa"/>
            <w:gridSpan w:val="4"/>
          </w:tcPr>
          <w:p w14:paraId="137A2D0D" w14:textId="77777777" w:rsidR="00876421" w:rsidRDefault="00876421" w:rsidP="008764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Aplinkosauginiai kriterijai Prekėms nustatomi vadovaujantis Aplinkos apsaugos kriterijų taikymo, vykdant žaliuosius pirkimus, tvarkos aprašo, patvirtinto Lietuvos Respublikos aplinkos ministro 2011 m. birželio 28 d. įsakymu Nr. D1-508 „Dėl Aplinkos apsaugos kriterijų taikymo, vykdant žaliuosius pirkimus, tvarkos aprašo patvirtinimo“ (toliau – Tvarkos aprašas)“ 4.1. punktą „</w:t>
            </w:r>
            <w:r>
              <w:rPr>
                <w:i/>
                <w:iCs/>
                <w:sz w:val="23"/>
                <w:szCs w:val="23"/>
              </w:rPr>
              <w:t>yra Produktų, kurių viešiesiems pirkimams ir pirkimams taikytini minimalūs aplinkos apsaugos kriterijai, sąraše, nurodytame Tvarkos aprašo 1 priede (toliau – produktų sąrašas) ir atitinka visus produktui nustatytus ir aplinkos ministro įsakymu patvirtintus minimalius aplinkos apsaugos kriterijus, nurodytus Tvarkos aprašo 2 priede</w:t>
            </w:r>
            <w:r>
              <w:rPr>
                <w:sz w:val="23"/>
                <w:szCs w:val="23"/>
              </w:rPr>
              <w:t>“ – X skyrius „</w:t>
            </w:r>
            <w:r>
              <w:rPr>
                <w:i/>
                <w:iCs/>
                <w:sz w:val="23"/>
                <w:szCs w:val="23"/>
              </w:rPr>
              <w:t>M ir N kategorijų kelių transporto priemonės: 11. M3, N2 ir N3 kategorijų transporto priemonių įsigijimas, nuoma arba finansinė nuoma (lizingas)</w:t>
            </w:r>
            <w:r>
              <w:rPr>
                <w:sz w:val="23"/>
                <w:szCs w:val="23"/>
              </w:rPr>
              <w:t xml:space="preserve">“. Transporto priemonė turi atitikti vieną iš šių minimalių aplinkos apsaugos kriterijų: </w:t>
            </w:r>
          </w:p>
          <w:p w14:paraId="32FFA4BF" w14:textId="77777777" w:rsidR="00067DBE" w:rsidRDefault="00876421" w:rsidP="00876421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sz w:val="23"/>
                <w:szCs w:val="23"/>
              </w:rPr>
              <w:t xml:space="preserve">1. atliekant pirkimus Alternatyviųjų degalų įstatymo 15 straipsnio 1 dalyje nustatytais atvejais ir atsižvelgiant į šio įstatymo 15 straipsnio 3, 4 ir 5 dalyse pirkimams nustatytus reikalavimus, perkama transporto </w:t>
            </w:r>
          </w:p>
          <w:p w14:paraId="71E76353" w14:textId="77777777" w:rsidR="00067DBE" w:rsidRDefault="00067DBE" w:rsidP="00067D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priemonė suprantama kaip apibrėžta Alternatyviųjų degalų įstatymo 2 straipsnio 23 ir (ar) 36 dalyse, išskyrus Alternatyviųjų degalų įstatymo 15 straipsnio 7 dalyje nurodytas transporto priemones; </w:t>
            </w:r>
          </w:p>
          <w:p w14:paraId="54DA6A93" w14:textId="77777777" w:rsidR="00067DBE" w:rsidRDefault="00067DBE" w:rsidP="00067D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kitais pirkimų atvejais transporto priemonė turi atitikti 11.1.1 papunkčio reikalavimus arba atitikti ne mažesnį kaip „Euro 6“ teršalų išmetimo standartą, išskyrus Alternatyviųjų degalų įstatymo 15 straipsnio 7 dalyje nurodytas transporto priemones. </w:t>
            </w:r>
          </w:p>
          <w:p w14:paraId="4B6631DF" w14:textId="77777777" w:rsidR="005147C6" w:rsidRDefault="005147C6" w:rsidP="00067DBE">
            <w:pPr>
              <w:rPr>
                <w:b/>
                <w:bCs/>
                <w:kern w:val="2"/>
                <w:szCs w:val="24"/>
              </w:rPr>
            </w:pPr>
          </w:p>
        </w:tc>
      </w:tr>
      <w:tr w:rsidR="005147C6" w14:paraId="032072CC" w14:textId="77777777">
        <w:trPr>
          <w:trHeight w:val="300"/>
        </w:trPr>
        <w:tc>
          <w:tcPr>
            <w:tcW w:w="2532" w:type="dxa"/>
          </w:tcPr>
          <w:p w14:paraId="0C0ADA8E" w14:textId="77777777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13.2.  Su perkamomis Prekėmis susiję socialiniai kriterijai</w:t>
            </w:r>
          </w:p>
        </w:tc>
        <w:tc>
          <w:tcPr>
            <w:tcW w:w="7003" w:type="dxa"/>
            <w:gridSpan w:val="4"/>
          </w:tcPr>
          <w:p w14:paraId="176F2725" w14:textId="77777777" w:rsidR="005147C6" w:rsidRDefault="005147C6" w:rsidP="005147C6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7834229A" w14:textId="7353C77B" w:rsidR="005147C6" w:rsidRDefault="005147C6" w:rsidP="005147C6">
            <w:pPr>
              <w:rPr>
                <w:color w:val="0070C0"/>
                <w:kern w:val="2"/>
                <w:szCs w:val="24"/>
              </w:rPr>
            </w:pPr>
          </w:p>
        </w:tc>
      </w:tr>
      <w:tr w:rsidR="005147C6" w14:paraId="07F0FFD0" w14:textId="77777777">
        <w:trPr>
          <w:trHeight w:val="300"/>
        </w:trPr>
        <w:tc>
          <w:tcPr>
            <w:tcW w:w="9535" w:type="dxa"/>
            <w:gridSpan w:val="5"/>
          </w:tcPr>
          <w:p w14:paraId="0EE0B189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14. BENDRŲJŲ SĄLYGŲ PAKEITIMAI IR PAPILDYMAI </w:t>
            </w:r>
          </w:p>
          <w:p w14:paraId="5D079BCD" w14:textId="77777777" w:rsidR="005147C6" w:rsidRDefault="005147C6" w:rsidP="005147C6">
            <w:pPr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(jeigu būtina dėl konkretaus Sutarties dalyko specifikos) </w:t>
            </w:r>
          </w:p>
        </w:tc>
      </w:tr>
      <w:tr w:rsidR="005147C6" w14:paraId="35D09A71" w14:textId="77777777">
        <w:trPr>
          <w:trHeight w:val="300"/>
        </w:trPr>
        <w:tc>
          <w:tcPr>
            <w:tcW w:w="2532" w:type="dxa"/>
          </w:tcPr>
          <w:p w14:paraId="20C1F51E" w14:textId="7663AC23" w:rsidR="005147C6" w:rsidRDefault="005147C6" w:rsidP="005147C6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14.</w:t>
            </w:r>
            <w:r w:rsidR="000E6E83">
              <w:rPr>
                <w:b/>
                <w:bCs/>
                <w:kern w:val="2"/>
                <w:szCs w:val="24"/>
              </w:rPr>
              <w:t>1</w:t>
            </w:r>
            <w:r>
              <w:rPr>
                <w:b/>
                <w:bCs/>
                <w:kern w:val="2"/>
                <w:szCs w:val="24"/>
              </w:rPr>
              <w:t>.</w:t>
            </w:r>
          </w:p>
        </w:tc>
        <w:tc>
          <w:tcPr>
            <w:tcW w:w="7003" w:type="dxa"/>
            <w:gridSpan w:val="4"/>
          </w:tcPr>
          <w:p w14:paraId="4BE5468E" w14:textId="77777777" w:rsidR="005147C6" w:rsidRDefault="005147C6" w:rsidP="005147C6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5147C6" w14:paraId="063A7063" w14:textId="77777777">
        <w:trPr>
          <w:trHeight w:val="300"/>
        </w:trPr>
        <w:tc>
          <w:tcPr>
            <w:tcW w:w="9535" w:type="dxa"/>
            <w:gridSpan w:val="5"/>
          </w:tcPr>
          <w:p w14:paraId="1EC1A743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 SUTARTIES PRIEDAI</w:t>
            </w:r>
          </w:p>
        </w:tc>
      </w:tr>
      <w:tr w:rsidR="003F16C3" w14:paraId="1493342A" w14:textId="77777777">
        <w:trPr>
          <w:trHeight w:val="300"/>
        </w:trPr>
        <w:tc>
          <w:tcPr>
            <w:tcW w:w="2532" w:type="dxa"/>
          </w:tcPr>
          <w:p w14:paraId="0AF63E8A" w14:textId="77777777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15.1. Priedas Nr. 1</w:t>
            </w:r>
          </w:p>
        </w:tc>
        <w:tc>
          <w:tcPr>
            <w:tcW w:w="7003" w:type="dxa"/>
            <w:gridSpan w:val="4"/>
          </w:tcPr>
          <w:p w14:paraId="23C9ECEE" w14:textId="133612B1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 w:rsidRPr="00F74BDB">
              <w:rPr>
                <w:kern w:val="2"/>
                <w:szCs w:val="24"/>
              </w:rPr>
              <w:t>Techninė specifikacija</w:t>
            </w:r>
          </w:p>
        </w:tc>
      </w:tr>
      <w:tr w:rsidR="003F16C3" w14:paraId="4C75E455" w14:textId="77777777">
        <w:trPr>
          <w:trHeight w:val="300"/>
        </w:trPr>
        <w:tc>
          <w:tcPr>
            <w:tcW w:w="2532" w:type="dxa"/>
          </w:tcPr>
          <w:p w14:paraId="6E44F098" w14:textId="77777777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15.2. Priedas Nr. 2</w:t>
            </w:r>
          </w:p>
        </w:tc>
        <w:tc>
          <w:tcPr>
            <w:tcW w:w="7003" w:type="dxa"/>
            <w:gridSpan w:val="4"/>
          </w:tcPr>
          <w:p w14:paraId="65CEE00B" w14:textId="1C77DB9B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 w:rsidRPr="00F74BDB">
              <w:rPr>
                <w:kern w:val="2"/>
                <w:szCs w:val="24"/>
              </w:rPr>
              <w:t>Tiekėjo pasiūlymas</w:t>
            </w:r>
          </w:p>
        </w:tc>
      </w:tr>
      <w:tr w:rsidR="003F16C3" w14:paraId="369E96F2" w14:textId="77777777">
        <w:trPr>
          <w:trHeight w:val="300"/>
        </w:trPr>
        <w:tc>
          <w:tcPr>
            <w:tcW w:w="2532" w:type="dxa"/>
          </w:tcPr>
          <w:p w14:paraId="61C55EA7" w14:textId="77777777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15.3. Priedas Nr. 3</w:t>
            </w:r>
          </w:p>
        </w:tc>
        <w:tc>
          <w:tcPr>
            <w:tcW w:w="7003" w:type="dxa"/>
            <w:gridSpan w:val="4"/>
          </w:tcPr>
          <w:p w14:paraId="6BCD1B56" w14:textId="3D3091D7" w:rsidR="003F16C3" w:rsidRDefault="003F16C3" w:rsidP="003F16C3">
            <w:pPr>
              <w:jc w:val="center"/>
              <w:rPr>
                <w:b/>
                <w:bCs/>
                <w:kern w:val="2"/>
                <w:szCs w:val="24"/>
              </w:rPr>
            </w:pPr>
            <w:r w:rsidRPr="000E6E83">
              <w:rPr>
                <w:color w:val="5B9BD5" w:themeColor="accent1"/>
                <w:kern w:val="2"/>
                <w:szCs w:val="24"/>
              </w:rPr>
              <w:t>Sutarties vykdymui pasitelkiami subtiekėjai ir (ar) specialistai</w:t>
            </w:r>
          </w:p>
        </w:tc>
      </w:tr>
      <w:tr w:rsidR="005147C6" w14:paraId="29AA4422" w14:textId="77777777">
        <w:tc>
          <w:tcPr>
            <w:tcW w:w="9535" w:type="dxa"/>
            <w:gridSpan w:val="5"/>
          </w:tcPr>
          <w:p w14:paraId="3ACEC6B8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16. ŠALIŲ ATSTOVŲ PARAŠAI</w:t>
            </w:r>
          </w:p>
        </w:tc>
      </w:tr>
      <w:tr w:rsidR="005147C6" w14:paraId="4EDC6BFC" w14:textId="77777777"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842D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PIRKĖJAS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7230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TIEKĖJAS</w:t>
            </w:r>
          </w:p>
        </w:tc>
      </w:tr>
      <w:tr w:rsidR="005147C6" w14:paraId="00A924EC" w14:textId="77777777"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680" w14:textId="28DC1FA3" w:rsidR="005147C6" w:rsidRDefault="003F16C3" w:rsidP="005147C6">
            <w:pPr>
              <w:jc w:val="center"/>
              <w:rPr>
                <w:color w:val="4472C4"/>
                <w:kern w:val="2"/>
                <w:szCs w:val="24"/>
              </w:rPr>
            </w:pPr>
            <w:r w:rsidRPr="003806CA">
              <w:rPr>
                <w:kern w:val="2"/>
                <w:szCs w:val="24"/>
              </w:rPr>
              <w:t>Direktorius Rolandas Ramūnas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C22D" w14:textId="77777777" w:rsidR="005147C6" w:rsidRDefault="005147C6" w:rsidP="005147C6">
            <w:pPr>
              <w:jc w:val="center"/>
              <w:rPr>
                <w:b/>
                <w:bCs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  <w:tr w:rsidR="005147C6" w14:paraId="2190A91A" w14:textId="77777777"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2CDA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5F978D19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  <w:p w14:paraId="540CDEA8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0CC6C66D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EC95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</w:p>
          <w:p w14:paraId="449EF7AE" w14:textId="77777777" w:rsidR="005147C6" w:rsidRDefault="005147C6" w:rsidP="005147C6">
            <w:pPr>
              <w:jc w:val="center"/>
              <w:rPr>
                <w:b/>
                <w:bCs/>
                <w:color w:val="4472C4"/>
                <w:kern w:val="2"/>
                <w:szCs w:val="24"/>
              </w:rPr>
            </w:pPr>
            <w:r>
              <w:rPr>
                <w:b/>
                <w:bCs/>
                <w:color w:val="4472C4"/>
                <w:kern w:val="2"/>
                <w:szCs w:val="24"/>
              </w:rPr>
              <w:t>(parašas)</w:t>
            </w:r>
          </w:p>
        </w:tc>
      </w:tr>
    </w:tbl>
    <w:p w14:paraId="45B40A95" w14:textId="77777777" w:rsidR="00B767F3" w:rsidRDefault="00B767F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kern w:val="2"/>
          <w:szCs w:val="24"/>
        </w:rPr>
      </w:pPr>
    </w:p>
    <w:p w14:paraId="2706E28D" w14:textId="77777777" w:rsidR="00B767F3" w:rsidRDefault="00DD7479">
      <w:pPr>
        <w:jc w:val="center"/>
        <w:rPr>
          <w:szCs w:val="24"/>
        </w:rPr>
      </w:pPr>
      <w:r>
        <w:rPr>
          <w:color w:val="000000"/>
          <w:szCs w:val="24"/>
        </w:rPr>
        <w:t>_______________</w:t>
      </w:r>
    </w:p>
    <w:p w14:paraId="4E2E0EB1" w14:textId="77777777" w:rsidR="00B767F3" w:rsidRDefault="00B767F3">
      <w:pPr>
        <w:spacing w:line="259" w:lineRule="auto"/>
        <w:rPr>
          <w:szCs w:val="24"/>
        </w:rPr>
      </w:pPr>
    </w:p>
    <w:p w14:paraId="57F6837A" w14:textId="77777777" w:rsidR="00B767F3" w:rsidRDefault="00B767F3"/>
    <w:sectPr w:rsidR="00B767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AAEA8" w14:textId="77777777" w:rsidR="005828DD" w:rsidRDefault="005828DD">
      <w:r>
        <w:separator/>
      </w:r>
    </w:p>
  </w:endnote>
  <w:endnote w:type="continuationSeparator" w:id="0">
    <w:p w14:paraId="78C17AB7" w14:textId="77777777" w:rsidR="005828DD" w:rsidRDefault="0058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795C2" w14:textId="77777777" w:rsidR="00B767F3" w:rsidRDefault="00B767F3">
    <w:pP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7AD10" w14:textId="77777777" w:rsidR="00B767F3" w:rsidRDefault="00B767F3">
    <w:pPr>
      <w:tabs>
        <w:tab w:val="center" w:pos="4680"/>
        <w:tab w:val="right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DC3F" w14:textId="77777777" w:rsidR="00B767F3" w:rsidRDefault="00B767F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48DB" w14:textId="77777777" w:rsidR="005828DD" w:rsidRDefault="005828DD">
      <w:r>
        <w:separator/>
      </w:r>
    </w:p>
  </w:footnote>
  <w:footnote w:type="continuationSeparator" w:id="0">
    <w:p w14:paraId="5420AC00" w14:textId="77777777" w:rsidR="005828DD" w:rsidRDefault="00582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8E8F8" w14:textId="77777777" w:rsidR="00B767F3" w:rsidRDefault="00B767F3">
    <w:pP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1EB4" w14:textId="77777777" w:rsidR="00B767F3" w:rsidRDefault="00B767F3">
    <w:pPr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47CF" w14:textId="77777777" w:rsidR="00B767F3" w:rsidRDefault="00B767F3">
    <w:pP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B5F"/>
    <w:rsid w:val="000062F1"/>
    <w:rsid w:val="00067DBE"/>
    <w:rsid w:val="000E6E83"/>
    <w:rsid w:val="001B0DBE"/>
    <w:rsid w:val="001B2EB7"/>
    <w:rsid w:val="00201517"/>
    <w:rsid w:val="00202E5E"/>
    <w:rsid w:val="002E090D"/>
    <w:rsid w:val="002F0B5F"/>
    <w:rsid w:val="003411D6"/>
    <w:rsid w:val="00391FC4"/>
    <w:rsid w:val="003B2818"/>
    <w:rsid w:val="003E5D1D"/>
    <w:rsid w:val="003F16C3"/>
    <w:rsid w:val="005147C6"/>
    <w:rsid w:val="00550D65"/>
    <w:rsid w:val="005828DD"/>
    <w:rsid w:val="00587E3C"/>
    <w:rsid w:val="007919E1"/>
    <w:rsid w:val="00876421"/>
    <w:rsid w:val="0098617E"/>
    <w:rsid w:val="009C1588"/>
    <w:rsid w:val="00B25440"/>
    <w:rsid w:val="00B767F3"/>
    <w:rsid w:val="00D17356"/>
    <w:rsid w:val="00D71C6D"/>
    <w:rsid w:val="00DD7479"/>
    <w:rsid w:val="00E7463F"/>
    <w:rsid w:val="00EA56F1"/>
    <w:rsid w:val="00F3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B5107"/>
  <w15:chartTrackingRefBased/>
  <w15:docId w15:val="{67B4011C-2DF8-4606-80FE-E969146E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nhideWhenUsed/>
    <w:rsid w:val="00D17356"/>
    <w:rPr>
      <w:color w:val="0563C1" w:themeColor="hyperlink"/>
      <w:u w:val="single"/>
    </w:rPr>
  </w:style>
  <w:style w:type="paragraph" w:customStyle="1" w:styleId="Default">
    <w:name w:val="Default"/>
    <w:rsid w:val="00D71C6D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psa.l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9E11CA-F2B3-452C-ADAE-8B2E6E3B4B4C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39A557CF-FAD8-4362-A442-19991F7B0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1A3674-7CDE-4723-A98F-56076CE2F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12528</Words>
  <Characters>7142</Characters>
  <Application>Microsoft Office Word</Application>
  <DocSecurity>0</DocSecurity>
  <Lines>59</Lines>
  <Paragraphs>39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Pirkimai</cp:lastModifiedBy>
  <cp:revision>9</cp:revision>
  <dcterms:created xsi:type="dcterms:W3CDTF">2025-04-23T06:56:00Z</dcterms:created>
  <dcterms:modified xsi:type="dcterms:W3CDTF">2026-01-27T12:33:00Z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</Properties>
</file>